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WORLD LITERATURE STUDIES is a double-blind peer-reviewed open access journal published by the Institute of World Literature, Slovak Academy of Sciences. It features scholarly articles and reviews in general and comparative literary studies, translation studies, and related interdisciplinary and transdisciplinary areas.</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The issues are thematic and calls for papers are advertised </w:t>
      </w:r>
      <w:hyperlink r:id="rId6" w:history="1">
        <w:r w:rsidRPr="002A0305">
          <w:rPr>
            <w:rFonts w:ascii="inherit" w:eastAsia="Times New Roman" w:hAnsi="inherit" w:cs="Times New Roman"/>
            <w:b/>
            <w:bCs/>
            <w:sz w:val="24"/>
            <w:szCs w:val="24"/>
            <w:bdr w:val="none" w:sz="0" w:space="0" w:color="auto" w:frame="1"/>
            <w:lang w:val="en-US" w:eastAsia="sk-SK"/>
          </w:rPr>
          <w:t>here</w:t>
        </w:r>
      </w:hyperlink>
      <w:r w:rsidRPr="002A0305">
        <w:rPr>
          <w:rFonts w:ascii="inherit" w:eastAsia="Times New Roman" w:hAnsi="inherit" w:cs="Times New Roman"/>
          <w:b/>
          <w:bCs/>
          <w:sz w:val="24"/>
          <w:szCs w:val="24"/>
          <w:bdr w:val="none" w:sz="0" w:space="0" w:color="auto" w:frame="1"/>
          <w:lang w:val="en-US" w:eastAsia="sk-SK"/>
        </w:rPr>
        <w:t>.</w:t>
      </w:r>
      <w:r w:rsidRPr="002A0305">
        <w:rPr>
          <w:rFonts w:ascii="Luxi Serif" w:eastAsia="Times New Roman" w:hAnsi="Luxi Serif" w:cs="Times New Roman"/>
          <w:sz w:val="24"/>
          <w:szCs w:val="24"/>
          <w:lang w:val="en-US" w:eastAsia="sk-SK"/>
        </w:rPr>
        <w:t xml:space="preserve"> We publish in English, German, French, Slovak and Czech, with abstracts in English. </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Please send manuscripts (written in the languages specified in the CFPs, each with an English abstract) to the editors of the particular thematic issues, as advertised in the respective CFPs. The editors and editorial board reserve the right not to accept a full-length manuscript if it does not thematically or ethically fit the conception of the issue or the journal. There is no article processing charge.</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All contributions should be written in compliance with the WLS Code of Ethics. By submitting their work to WORLD LITERATURE STUDIES, the author declares that it has not been previously published and pledges to renounce any claim to remuneration based on the article no. 618/2003 (Slovak) Coll. about authorial and related rights. The author may republish the article in a monograph with a third-party publisher, provided that full acknowledgments are made in the monograph to the original publication, and that the author informs WORLD LITERATURE STUDIES.</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Authors receive one free hard copy of the journal issue and an electronic offprint of their article in PDF format.</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In case the author does not follow the Instructions for Contributors or the language level of the article is of low quality (too many grammatical errors, unnatural language, inappropriate and unclear style, etc.), the editorial staff of WORLD LITERATURE STUDIES reserves the right to return the study for revision. If the author fails to provide the article in the proper format and at an adequate stylistic level within a suitable time, the staff of WORLD LITERATURE STUDIES shall reject the manuscript.</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Types of contributions:</w:t>
      </w:r>
    </w:p>
    <w:p w:rsidR="006E0165" w:rsidRPr="002A0305" w:rsidRDefault="006E0165" w:rsidP="00B45E08">
      <w:pPr>
        <w:numPr>
          <w:ilvl w:val="0"/>
          <w:numId w:val="1"/>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articles</w:t>
      </w:r>
      <w:r w:rsidRPr="002A0305">
        <w:rPr>
          <w:rFonts w:ascii="inherit" w:eastAsia="Times New Roman" w:hAnsi="inherit" w:cs="Times New Roman"/>
          <w:sz w:val="24"/>
          <w:szCs w:val="24"/>
          <w:lang w:val="en-US" w:eastAsia="sk-SK"/>
        </w:rPr>
        <w:t> (up to 36,000 characters incl. spaces) – original scholarly studies based on primary research;</w:t>
      </w:r>
    </w:p>
    <w:p w:rsidR="006E0165" w:rsidRPr="002A0305" w:rsidRDefault="006E0165" w:rsidP="00B45E08">
      <w:pPr>
        <w:numPr>
          <w:ilvl w:val="0"/>
          <w:numId w:val="1"/>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materials</w:t>
      </w:r>
      <w:r w:rsidRPr="002A0305">
        <w:rPr>
          <w:rFonts w:ascii="inherit" w:eastAsia="Times New Roman" w:hAnsi="inherit" w:cs="Times New Roman"/>
          <w:sz w:val="24"/>
          <w:szCs w:val="24"/>
          <w:lang w:val="en-US" w:eastAsia="sk-SK"/>
        </w:rPr>
        <w:t>, </w:t>
      </w:r>
      <w:r w:rsidRPr="002A0305">
        <w:rPr>
          <w:rFonts w:ascii="inherit" w:eastAsia="Times New Roman" w:hAnsi="inherit" w:cs="Times New Roman"/>
          <w:b/>
          <w:bCs/>
          <w:sz w:val="24"/>
          <w:szCs w:val="24"/>
          <w:bdr w:val="none" w:sz="0" w:space="0" w:color="auto" w:frame="1"/>
          <w:lang w:val="en-US" w:eastAsia="sk-SK"/>
        </w:rPr>
        <w:t>discussions</w:t>
      </w:r>
      <w:r w:rsidRPr="002A0305">
        <w:rPr>
          <w:rFonts w:ascii="inherit" w:eastAsia="Times New Roman" w:hAnsi="inherit" w:cs="Times New Roman"/>
          <w:sz w:val="24"/>
          <w:szCs w:val="24"/>
          <w:lang w:val="en-US" w:eastAsia="sk-SK"/>
        </w:rPr>
        <w:t> (up to 18,000 characters incl. spaces) – summarizing, informative or explanatory texts on current topics and issues in the areas of literary studies and other humanities;</w:t>
      </w:r>
    </w:p>
    <w:p w:rsidR="006E0165" w:rsidRPr="002A0305" w:rsidRDefault="006E0165" w:rsidP="00B45E08">
      <w:pPr>
        <w:numPr>
          <w:ilvl w:val="0"/>
          <w:numId w:val="1"/>
        </w:numPr>
        <w:shd w:val="clear" w:color="auto" w:fill="FFFFFF"/>
        <w:spacing w:after="0"/>
        <w:ind w:left="450"/>
        <w:textAlignment w:val="baseline"/>
        <w:rPr>
          <w:rFonts w:ascii="inherit" w:eastAsia="Times New Roman" w:hAnsi="inherit" w:cs="Times New Roman"/>
          <w:sz w:val="24"/>
          <w:szCs w:val="24"/>
          <w:lang w:val="en-US" w:eastAsia="sk-SK"/>
        </w:rPr>
      </w:pPr>
      <w:proofErr w:type="gramStart"/>
      <w:r w:rsidRPr="002A0305">
        <w:rPr>
          <w:rFonts w:ascii="inherit" w:eastAsia="Times New Roman" w:hAnsi="inherit" w:cs="Times New Roman"/>
          <w:b/>
          <w:bCs/>
          <w:sz w:val="24"/>
          <w:szCs w:val="24"/>
          <w:bdr w:val="none" w:sz="0" w:space="0" w:color="auto" w:frame="1"/>
          <w:lang w:val="en-US" w:eastAsia="sk-SK"/>
        </w:rPr>
        <w:t>reviews</w:t>
      </w:r>
      <w:proofErr w:type="gramEnd"/>
      <w:r w:rsidRPr="002A0305">
        <w:rPr>
          <w:rFonts w:ascii="inherit" w:eastAsia="Times New Roman" w:hAnsi="inherit" w:cs="Times New Roman"/>
          <w:sz w:val="24"/>
          <w:szCs w:val="24"/>
          <w:lang w:val="en-US" w:eastAsia="sk-SK"/>
        </w:rPr>
        <w:t xml:space="preserve"> – preferably analytical reviews of scholarly publications in the field of general or comparative literature studies or translation studies (analytical reviews 5,400–9,000 characters incl. spaces; informative reviews up to 5,400 characters </w:t>
      </w:r>
      <w:proofErr w:type="spellStart"/>
      <w:r w:rsidRPr="002A0305">
        <w:rPr>
          <w:rFonts w:ascii="inherit" w:eastAsia="Times New Roman" w:hAnsi="inherit" w:cs="Times New Roman"/>
          <w:sz w:val="24"/>
          <w:szCs w:val="24"/>
          <w:lang w:val="en-US" w:eastAsia="sk-SK"/>
        </w:rPr>
        <w:t>inc.</w:t>
      </w:r>
      <w:proofErr w:type="spellEnd"/>
      <w:r w:rsidRPr="002A0305">
        <w:rPr>
          <w:rFonts w:ascii="inherit" w:eastAsia="Times New Roman" w:hAnsi="inherit" w:cs="Times New Roman"/>
          <w:sz w:val="24"/>
          <w:szCs w:val="24"/>
          <w:lang w:val="en-US" w:eastAsia="sk-SK"/>
        </w:rPr>
        <w:t xml:space="preserve"> spaces).</w:t>
      </w:r>
    </w:p>
    <w:p w:rsidR="006E0165" w:rsidRPr="002A0305" w:rsidRDefault="006E0165" w:rsidP="00B45E08">
      <w:pPr>
        <w:numPr>
          <w:ilvl w:val="0"/>
          <w:numId w:val="1"/>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reports</w:t>
      </w:r>
      <w:r w:rsidRPr="002A0305">
        <w:rPr>
          <w:rFonts w:ascii="inherit" w:eastAsia="Times New Roman" w:hAnsi="inherit" w:cs="Times New Roman"/>
          <w:sz w:val="24"/>
          <w:szCs w:val="24"/>
          <w:lang w:val="en-US" w:eastAsia="sk-SK"/>
        </w:rPr>
        <w:t> – of exceptional events such as conferences, seminars, etc. are published sporadically</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Format and style of manuscripts:</w:t>
      </w:r>
    </w:p>
    <w:p w:rsidR="006E0165" w:rsidRPr="002A0305" w:rsidRDefault="006E0165" w:rsidP="00B45E08">
      <w:pPr>
        <w:numPr>
          <w:ilvl w:val="0"/>
          <w:numId w:val="2"/>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Basic format</w:t>
      </w:r>
      <w:r w:rsidRPr="002A0305">
        <w:rPr>
          <w:rFonts w:ascii="inherit" w:eastAsia="Times New Roman" w:hAnsi="inherit" w:cs="Times New Roman"/>
          <w:sz w:val="24"/>
          <w:szCs w:val="24"/>
          <w:lang w:val="en-US" w:eastAsia="sk-SK"/>
        </w:rPr>
        <w:t xml:space="preserve">: formats doc, </w:t>
      </w:r>
      <w:proofErr w:type="spellStart"/>
      <w:r w:rsidRPr="002A0305">
        <w:rPr>
          <w:rFonts w:ascii="inherit" w:eastAsia="Times New Roman" w:hAnsi="inherit" w:cs="Times New Roman"/>
          <w:sz w:val="24"/>
          <w:szCs w:val="24"/>
          <w:lang w:val="en-US" w:eastAsia="sk-SK"/>
        </w:rPr>
        <w:t>docx</w:t>
      </w:r>
      <w:proofErr w:type="spellEnd"/>
      <w:r w:rsidRPr="002A0305">
        <w:rPr>
          <w:rFonts w:ascii="inherit" w:eastAsia="Times New Roman" w:hAnsi="inherit" w:cs="Times New Roman"/>
          <w:sz w:val="24"/>
          <w:szCs w:val="24"/>
          <w:lang w:val="en-US" w:eastAsia="sk-SK"/>
        </w:rPr>
        <w:t xml:space="preserve">, </w:t>
      </w:r>
      <w:proofErr w:type="spellStart"/>
      <w:r w:rsidRPr="002A0305">
        <w:rPr>
          <w:rFonts w:ascii="inherit" w:eastAsia="Times New Roman" w:hAnsi="inherit" w:cs="Times New Roman"/>
          <w:sz w:val="24"/>
          <w:szCs w:val="24"/>
          <w:lang w:val="en-US" w:eastAsia="sk-SK"/>
        </w:rPr>
        <w:t>odt</w:t>
      </w:r>
      <w:proofErr w:type="spellEnd"/>
      <w:r w:rsidRPr="002A0305">
        <w:rPr>
          <w:rFonts w:ascii="inherit" w:eastAsia="Times New Roman" w:hAnsi="inherit" w:cs="Times New Roman"/>
          <w:sz w:val="24"/>
          <w:szCs w:val="24"/>
          <w:lang w:val="en-US" w:eastAsia="sk-SK"/>
        </w:rPr>
        <w:t>; type Times New Roman; size 12; double lines; left-justified; paragraph division with tabs; no empty line; no double spaces;</w:t>
      </w:r>
    </w:p>
    <w:p w:rsidR="006E0165" w:rsidRPr="002A0305" w:rsidRDefault="006E0165" w:rsidP="00B45E08">
      <w:pPr>
        <w:numPr>
          <w:ilvl w:val="0"/>
          <w:numId w:val="2"/>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Text structure</w:t>
      </w:r>
      <w:r w:rsidRPr="002A0305">
        <w:rPr>
          <w:rFonts w:ascii="inherit" w:eastAsia="Times New Roman" w:hAnsi="inherit" w:cs="Times New Roman"/>
          <w:sz w:val="24"/>
          <w:szCs w:val="24"/>
          <w:lang w:val="en-US" w:eastAsia="sk-SK"/>
        </w:rPr>
        <w:t xml:space="preserve">: title (max. 190 characters incl. spaces and subtitle; only the first word and proper names should be capitalized in the title), author’s name, abstract in English (app. 600 characters </w:t>
      </w:r>
      <w:proofErr w:type="spellStart"/>
      <w:r w:rsidRPr="002A0305">
        <w:rPr>
          <w:rFonts w:ascii="inherit" w:eastAsia="Times New Roman" w:hAnsi="inherit" w:cs="Times New Roman"/>
          <w:sz w:val="24"/>
          <w:szCs w:val="24"/>
          <w:lang w:val="en-US" w:eastAsia="sk-SK"/>
        </w:rPr>
        <w:t>inc.</w:t>
      </w:r>
      <w:proofErr w:type="spellEnd"/>
      <w:r w:rsidRPr="002A0305">
        <w:rPr>
          <w:rFonts w:ascii="inherit" w:eastAsia="Times New Roman" w:hAnsi="inherit" w:cs="Times New Roman"/>
          <w:sz w:val="24"/>
          <w:szCs w:val="24"/>
          <w:lang w:val="en-US" w:eastAsia="sk-SK"/>
        </w:rPr>
        <w:t xml:space="preserve"> spaces) </w:t>
      </w:r>
      <w:proofErr w:type="spellStart"/>
      <w:r w:rsidRPr="002A0305">
        <w:rPr>
          <w:rFonts w:ascii="inherit" w:eastAsia="Times New Roman" w:hAnsi="inherit" w:cs="Times New Roman"/>
          <w:sz w:val="24"/>
          <w:szCs w:val="24"/>
          <w:lang w:val="en-US" w:eastAsia="sk-SK"/>
        </w:rPr>
        <w:t>inc.</w:t>
      </w:r>
      <w:proofErr w:type="spellEnd"/>
      <w:r w:rsidRPr="002A0305">
        <w:rPr>
          <w:rFonts w:ascii="inherit" w:eastAsia="Times New Roman" w:hAnsi="inherit" w:cs="Times New Roman"/>
          <w:sz w:val="24"/>
          <w:szCs w:val="24"/>
          <w:lang w:val="en-US" w:eastAsia="sk-SK"/>
        </w:rPr>
        <w:t xml:space="preserve"> article title in English and 4 – 6 keywords separated </w:t>
      </w:r>
      <w:r w:rsidRPr="002A0305">
        <w:rPr>
          <w:rFonts w:ascii="inherit" w:eastAsia="Times New Roman" w:hAnsi="inherit" w:cs="Times New Roman"/>
          <w:sz w:val="24"/>
          <w:szCs w:val="24"/>
          <w:lang w:val="en-US" w:eastAsia="sk-SK"/>
        </w:rPr>
        <w:lastRenderedPageBreak/>
        <w:t>with a period (Key word 1. Key word 2. Key word 3…), author’s address (name, institution, email address, ORCID); article text divided by unnumbered secondary titles; notes (if any); references (works cited are to be listed under the secondary title References, see examples below)</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br/>
        <w:t>Language (and translation) policy:</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proofErr w:type="gramStart"/>
      <w:r w:rsidRPr="002A0305">
        <w:rPr>
          <w:rFonts w:ascii="inherit" w:eastAsia="Times New Roman" w:hAnsi="inherit" w:cs="Times New Roman"/>
          <w:sz w:val="24"/>
          <w:szCs w:val="24"/>
          <w:lang w:val="en-US" w:eastAsia="sk-SK"/>
        </w:rPr>
        <w:t>if</w:t>
      </w:r>
      <w:proofErr w:type="gramEnd"/>
      <w:r w:rsidRPr="002A0305">
        <w:rPr>
          <w:rFonts w:ascii="inherit" w:eastAsia="Times New Roman" w:hAnsi="inherit" w:cs="Times New Roman"/>
          <w:sz w:val="24"/>
          <w:szCs w:val="24"/>
          <w:lang w:val="en-US" w:eastAsia="sk-SK"/>
        </w:rPr>
        <w:t xml:space="preserve"> a quotation is translated, always acknowledge the name of its translator (e.g. in </w:t>
      </w:r>
      <w:proofErr w:type="spellStart"/>
      <w:r w:rsidRPr="002A0305">
        <w:rPr>
          <w:rFonts w:ascii="inherit" w:eastAsia="Times New Roman" w:hAnsi="inherit" w:cs="Times New Roman"/>
          <w:sz w:val="24"/>
          <w:szCs w:val="24"/>
          <w:lang w:val="en-US" w:eastAsia="sk-SK"/>
        </w:rPr>
        <w:t>Referencies</w:t>
      </w:r>
      <w:proofErr w:type="spellEnd"/>
      <w:r w:rsidRPr="002A0305">
        <w:rPr>
          <w:rFonts w:ascii="inherit" w:eastAsia="Times New Roman" w:hAnsi="inherit" w:cs="Times New Roman"/>
          <w:sz w:val="24"/>
          <w:szCs w:val="24"/>
          <w:lang w:val="en-US" w:eastAsia="sk-SK"/>
        </w:rPr>
        <w:t xml:space="preserve"> list). In case all the translations are by the same translator, mention their name only at the first appearance of their translation and duly note that all translations have been done by them; translation by the author of the article may be noted as follows: “Translation by the present author” / “Unless otherwise noted</w:t>
      </w:r>
      <w:r w:rsidR="00B45E08">
        <w:rPr>
          <w:rFonts w:ascii="inherit" w:eastAsia="Times New Roman" w:hAnsi="inherit" w:cs="Times New Roman"/>
          <w:sz w:val="24"/>
          <w:szCs w:val="24"/>
          <w:lang w:val="en-US" w:eastAsia="sk-SK"/>
        </w:rPr>
        <w:t>,</w:t>
      </w:r>
      <w:r w:rsidRPr="002A0305">
        <w:rPr>
          <w:rFonts w:ascii="inherit" w:eastAsia="Times New Roman" w:hAnsi="inherit" w:cs="Times New Roman"/>
          <w:sz w:val="24"/>
          <w:szCs w:val="24"/>
          <w:lang w:val="en-US" w:eastAsia="sk-SK"/>
        </w:rPr>
        <w:t xml:space="preserve"> all translations from [language(s)] are by the present author.”;</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if transliterating text from different alphabets, authors should state which norm the transliteration is based on, and do so coherently and systematically throughout the study;</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authors are encouraged to use gender-inclusive language in their contributions;</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In-text quotations</w:t>
      </w:r>
      <w:r w:rsidRPr="002A0305">
        <w:rPr>
          <w:rFonts w:ascii="inherit" w:eastAsia="Times New Roman" w:hAnsi="inherit" w:cs="Times New Roman"/>
          <w:sz w:val="24"/>
          <w:szCs w:val="24"/>
          <w:lang w:val="en-US" w:eastAsia="sk-SK"/>
        </w:rPr>
        <w:t>:</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quotations under four lines are to be distinguished by double quotation marks; longer quotations should go in a separate indented paragraph with no quotation marks;</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quotations within quotations are to be marked by single quotation marks;</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add a short bibliographic reference after each quotation – (Foucault 1966, 115); if the author’s name is already cited before the quotation, do not repeat it in the reference – (1966, 115); in case of repeated consecutive quotations from the same source, refer only to the specific page number – (115);</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quotations from foreign languages are to be translated i</w:t>
      </w:r>
      <w:r w:rsidR="00B45E08">
        <w:rPr>
          <w:rFonts w:ascii="inherit" w:eastAsia="Times New Roman" w:hAnsi="inherit" w:cs="Times New Roman"/>
          <w:sz w:val="24"/>
          <w:szCs w:val="24"/>
          <w:lang w:val="en-US" w:eastAsia="sk-SK"/>
        </w:rPr>
        <w:t>n the language of the study</w:t>
      </w:r>
      <w:r w:rsidRPr="002A0305">
        <w:rPr>
          <w:rFonts w:ascii="inherit" w:eastAsia="Times New Roman" w:hAnsi="inherit" w:cs="Times New Roman"/>
          <w:sz w:val="24"/>
          <w:szCs w:val="24"/>
          <w:lang w:val="en-US" w:eastAsia="sk-SK"/>
        </w:rPr>
        <w:t xml:space="preserve"> and the original of the translation </w:t>
      </w:r>
      <w:r w:rsidR="00B45E08">
        <w:rPr>
          <w:rFonts w:ascii="inherit" w:eastAsia="Times New Roman" w:hAnsi="inherit" w:cs="Times New Roman"/>
          <w:sz w:val="24"/>
          <w:szCs w:val="24"/>
          <w:lang w:val="en-US" w:eastAsia="sk-SK"/>
        </w:rPr>
        <w:t>can</w:t>
      </w:r>
      <w:r w:rsidRPr="002A0305">
        <w:rPr>
          <w:rFonts w:ascii="inherit" w:eastAsia="Times New Roman" w:hAnsi="inherit" w:cs="Times New Roman"/>
          <w:sz w:val="24"/>
          <w:szCs w:val="24"/>
          <w:lang w:val="en-US" w:eastAsia="sk-SK"/>
        </w:rPr>
        <w:t xml:space="preserve"> be provided in endnotes; in case of long quotations, refer only to key terms in the original (in an endnote or directly in </w:t>
      </w:r>
      <w:bookmarkStart w:id="0" w:name="_GoBack"/>
      <w:bookmarkEnd w:id="0"/>
      <w:r w:rsidRPr="002A0305">
        <w:rPr>
          <w:rFonts w:ascii="inherit" w:eastAsia="Times New Roman" w:hAnsi="inherit" w:cs="Times New Roman"/>
          <w:sz w:val="24"/>
          <w:szCs w:val="24"/>
          <w:lang w:val="en-US" w:eastAsia="sk-SK"/>
        </w:rPr>
        <w:t>the text);</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Notes</w:t>
      </w:r>
      <w:r w:rsidRPr="002A0305">
        <w:rPr>
          <w:rFonts w:ascii="inherit" w:eastAsia="Times New Roman" w:hAnsi="inherit" w:cs="Times New Roman"/>
          <w:sz w:val="24"/>
          <w:szCs w:val="24"/>
          <w:lang w:val="en-US" w:eastAsia="sk-SK"/>
        </w:rPr>
        <w:t>: use endnotes, limited to a minimum; they should contain only the information that cannot be included in the text and is necessary for understanding;</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Use </w:t>
      </w:r>
      <w:r w:rsidRPr="002A0305">
        <w:rPr>
          <w:rFonts w:ascii="inherit" w:eastAsia="Times New Roman" w:hAnsi="inherit" w:cs="Times New Roman"/>
          <w:b/>
          <w:bCs/>
          <w:i/>
          <w:iCs/>
          <w:sz w:val="24"/>
          <w:szCs w:val="24"/>
          <w:bdr w:val="none" w:sz="0" w:space="0" w:color="auto" w:frame="1"/>
          <w:lang w:val="en-US" w:eastAsia="sk-SK"/>
        </w:rPr>
        <w:t>italics </w:t>
      </w:r>
      <w:r w:rsidRPr="002A0305">
        <w:rPr>
          <w:rFonts w:ascii="inherit" w:eastAsia="Times New Roman" w:hAnsi="inherit" w:cs="Times New Roman"/>
          <w:b/>
          <w:bCs/>
          <w:sz w:val="24"/>
          <w:szCs w:val="24"/>
          <w:bdr w:val="none" w:sz="0" w:space="0" w:color="auto" w:frame="1"/>
          <w:lang w:val="en-US" w:eastAsia="sk-SK"/>
        </w:rPr>
        <w:t>to mark –</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Name of work of visual, literary or performing art, such as novels, collections of poems/short stories, sculptures, movies, paintings etc. (</w:t>
      </w:r>
      <w:r w:rsidRPr="002A0305">
        <w:rPr>
          <w:rFonts w:ascii="inherit" w:eastAsia="Times New Roman" w:hAnsi="inherit" w:cs="Times New Roman"/>
          <w:i/>
          <w:iCs/>
          <w:sz w:val="24"/>
          <w:szCs w:val="24"/>
          <w:bdr w:val="none" w:sz="0" w:space="0" w:color="auto" w:frame="1"/>
          <w:lang w:val="en-US" w:eastAsia="sk-SK"/>
        </w:rPr>
        <w:t>Macbeth</w:t>
      </w:r>
      <w:r w:rsidRPr="002A0305">
        <w:rPr>
          <w:rFonts w:ascii="inherit" w:eastAsia="Times New Roman" w:hAnsi="inherit" w:cs="Times New Roman"/>
          <w:sz w:val="24"/>
          <w:szCs w:val="24"/>
          <w:lang w:val="en-US" w:eastAsia="sk-SK"/>
        </w:rPr>
        <w:t>, </w:t>
      </w:r>
      <w:r w:rsidRPr="002A0305">
        <w:rPr>
          <w:rFonts w:ascii="inherit" w:eastAsia="Times New Roman" w:hAnsi="inherit" w:cs="Times New Roman"/>
          <w:i/>
          <w:iCs/>
          <w:sz w:val="24"/>
          <w:szCs w:val="24"/>
          <w:bdr w:val="none" w:sz="0" w:space="0" w:color="auto" w:frame="1"/>
          <w:lang w:val="en-US" w:eastAsia="sk-SK"/>
        </w:rPr>
        <w:t xml:space="preserve">Le </w:t>
      </w:r>
      <w:proofErr w:type="spellStart"/>
      <w:r w:rsidRPr="002A0305">
        <w:rPr>
          <w:rFonts w:ascii="inherit" w:eastAsia="Times New Roman" w:hAnsi="inherit" w:cs="Times New Roman"/>
          <w:i/>
          <w:iCs/>
          <w:sz w:val="24"/>
          <w:szCs w:val="24"/>
          <w:bdr w:val="none" w:sz="0" w:space="0" w:color="auto" w:frame="1"/>
          <w:lang w:val="en-US" w:eastAsia="sk-SK"/>
        </w:rPr>
        <w:t>nozze</w:t>
      </w:r>
      <w:proofErr w:type="spellEnd"/>
      <w:r w:rsidRPr="002A0305">
        <w:rPr>
          <w:rFonts w:ascii="inherit" w:eastAsia="Times New Roman" w:hAnsi="inherit" w:cs="Times New Roman"/>
          <w:i/>
          <w:iCs/>
          <w:sz w:val="24"/>
          <w:szCs w:val="24"/>
          <w:bdr w:val="none" w:sz="0" w:space="0" w:color="auto" w:frame="1"/>
          <w:lang w:val="en-US" w:eastAsia="sk-SK"/>
        </w:rPr>
        <w:t xml:space="preserve"> di Figaro</w:t>
      </w:r>
      <w:r w:rsidRPr="002A0305">
        <w:rPr>
          <w:rFonts w:ascii="inherit" w:eastAsia="Times New Roman" w:hAnsi="inherit" w:cs="Times New Roman"/>
          <w:sz w:val="24"/>
          <w:szCs w:val="24"/>
          <w:lang w:val="en-US" w:eastAsia="sk-SK"/>
        </w:rPr>
        <w:t>, </w:t>
      </w:r>
      <w:r w:rsidRPr="002A0305">
        <w:rPr>
          <w:rFonts w:ascii="inherit" w:eastAsia="Times New Roman" w:hAnsi="inherit" w:cs="Times New Roman"/>
          <w:i/>
          <w:iCs/>
          <w:sz w:val="24"/>
          <w:szCs w:val="24"/>
          <w:bdr w:val="none" w:sz="0" w:space="0" w:color="auto" w:frame="1"/>
          <w:lang w:val="en-US" w:eastAsia="sk-SK"/>
        </w:rPr>
        <w:t>Guernica</w:t>
      </w:r>
      <w:r w:rsidRPr="002A0305">
        <w:rPr>
          <w:rFonts w:ascii="inherit" w:eastAsia="Times New Roman" w:hAnsi="inherit" w:cs="Times New Roman"/>
          <w:sz w:val="24"/>
          <w:szCs w:val="24"/>
          <w:lang w:val="en-US" w:eastAsia="sk-SK"/>
        </w:rPr>
        <w:t>, </w:t>
      </w:r>
      <w:r w:rsidRPr="002A0305">
        <w:rPr>
          <w:rFonts w:ascii="inherit" w:eastAsia="Times New Roman" w:hAnsi="inherit" w:cs="Times New Roman"/>
          <w:i/>
          <w:iCs/>
          <w:sz w:val="24"/>
          <w:szCs w:val="24"/>
          <w:bdr w:val="none" w:sz="0" w:space="0" w:color="auto" w:frame="1"/>
          <w:lang w:val="en-US" w:eastAsia="sk-SK"/>
        </w:rPr>
        <w:t xml:space="preserve">Un </w:t>
      </w:r>
      <w:proofErr w:type="spellStart"/>
      <w:r w:rsidRPr="002A0305">
        <w:rPr>
          <w:rFonts w:ascii="inherit" w:eastAsia="Times New Roman" w:hAnsi="inherit" w:cs="Times New Roman"/>
          <w:i/>
          <w:iCs/>
          <w:sz w:val="24"/>
          <w:szCs w:val="24"/>
          <w:bdr w:val="none" w:sz="0" w:space="0" w:color="auto" w:frame="1"/>
          <w:lang w:val="en-US" w:eastAsia="sk-SK"/>
        </w:rPr>
        <w:t>chien</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andalou</w:t>
      </w:r>
      <w:proofErr w:type="spellEnd"/>
      <w:r w:rsidRPr="002A0305">
        <w:rPr>
          <w:rFonts w:ascii="inherit" w:eastAsia="Times New Roman" w:hAnsi="inherit" w:cs="Times New Roman"/>
          <w:sz w:val="24"/>
          <w:szCs w:val="24"/>
          <w:lang w:val="en-US" w:eastAsia="sk-SK"/>
        </w:rPr>
        <w:t>);</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Titles of books and periodicals (</w:t>
      </w:r>
      <w:r w:rsidRPr="002A0305">
        <w:rPr>
          <w:rFonts w:ascii="inherit" w:eastAsia="Times New Roman" w:hAnsi="inherit" w:cs="Times New Roman"/>
          <w:i/>
          <w:iCs/>
          <w:sz w:val="24"/>
          <w:szCs w:val="24"/>
          <w:bdr w:val="none" w:sz="0" w:space="0" w:color="auto" w:frame="1"/>
          <w:lang w:val="en-US" w:eastAsia="sk-SK"/>
        </w:rPr>
        <w:t>On the origins of species</w:t>
      </w:r>
      <w:r w:rsidRPr="002A0305">
        <w:rPr>
          <w:rFonts w:ascii="inherit" w:eastAsia="Times New Roman" w:hAnsi="inherit" w:cs="Times New Roman"/>
          <w:sz w:val="24"/>
          <w:szCs w:val="24"/>
          <w:lang w:val="en-US" w:eastAsia="sk-SK"/>
        </w:rPr>
        <w:t>, the journal </w:t>
      </w:r>
      <w:r w:rsidRPr="002A0305">
        <w:rPr>
          <w:rFonts w:ascii="inherit" w:eastAsia="Times New Roman" w:hAnsi="inherit" w:cs="Times New Roman"/>
          <w:i/>
          <w:iCs/>
          <w:sz w:val="24"/>
          <w:szCs w:val="24"/>
          <w:bdr w:val="none" w:sz="0" w:space="0" w:color="auto" w:frame="1"/>
          <w:lang w:val="en-US" w:eastAsia="sk-SK"/>
        </w:rPr>
        <w:t>World Literature Studies</w:t>
      </w:r>
      <w:r w:rsidRPr="002A0305">
        <w:rPr>
          <w:rFonts w:ascii="inherit" w:eastAsia="Times New Roman" w:hAnsi="inherit" w:cs="Times New Roman"/>
          <w:sz w:val="24"/>
          <w:szCs w:val="24"/>
          <w:lang w:val="en-US" w:eastAsia="sk-SK"/>
        </w:rPr>
        <w:t>);</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Terminology, concepts and constructs requiring emphasis;</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DO NOT use italics to mark names of events, festivals, web pages, institutions, organizations, groups of artists (</w:t>
      </w:r>
      <w:proofErr w:type="spellStart"/>
      <w:r w:rsidRPr="002A0305">
        <w:rPr>
          <w:rFonts w:ascii="inherit" w:eastAsia="Times New Roman" w:hAnsi="inherit" w:cs="Times New Roman"/>
          <w:sz w:val="24"/>
          <w:szCs w:val="24"/>
          <w:lang w:val="en-US" w:eastAsia="sk-SK"/>
        </w:rPr>
        <w:t>Generación</w:t>
      </w:r>
      <w:proofErr w:type="spellEnd"/>
      <w:r w:rsidRPr="002A0305">
        <w:rPr>
          <w:rFonts w:ascii="inherit" w:eastAsia="Times New Roman" w:hAnsi="inherit" w:cs="Times New Roman"/>
          <w:sz w:val="24"/>
          <w:szCs w:val="24"/>
          <w:lang w:val="en-US" w:eastAsia="sk-SK"/>
        </w:rPr>
        <w:t xml:space="preserve"> del 98), Latin words and phrases (de facto, per se);</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Use “quotation marks” to mark:</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Titles of parts of an art/academic work (short story, poem, chapter etc.)</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sz w:val="24"/>
          <w:szCs w:val="24"/>
          <w:lang w:val="en-US" w:eastAsia="sk-SK"/>
        </w:rPr>
        <w:t>Titles of articles</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Bold: </w:t>
      </w:r>
      <w:r w:rsidRPr="002A0305">
        <w:rPr>
          <w:rFonts w:ascii="inherit" w:eastAsia="Times New Roman" w:hAnsi="inherit" w:cs="Times New Roman"/>
          <w:sz w:val="24"/>
          <w:szCs w:val="24"/>
          <w:lang w:val="en-US" w:eastAsia="sk-SK"/>
        </w:rPr>
        <w:t>Use bold only in title and secondary titles.</w:t>
      </w:r>
    </w:p>
    <w:p w:rsidR="006E0165" w:rsidRPr="002A0305" w:rsidRDefault="006E0165" w:rsidP="00B45E08">
      <w:pPr>
        <w:numPr>
          <w:ilvl w:val="0"/>
          <w:numId w:val="3"/>
        </w:numPr>
        <w:shd w:val="clear" w:color="auto" w:fill="FFFFFF"/>
        <w:spacing w:after="0"/>
        <w:ind w:left="450"/>
        <w:textAlignment w:val="baseline"/>
        <w:rPr>
          <w:rFonts w:ascii="inherit" w:eastAsia="Times New Roman" w:hAnsi="inherit"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Use [square brackets] to indicate</w:t>
      </w:r>
      <w:r w:rsidRPr="002A0305">
        <w:rPr>
          <w:rFonts w:ascii="inherit" w:eastAsia="Times New Roman" w:hAnsi="inherit" w:cs="Times New Roman"/>
          <w:sz w:val="24"/>
          <w:szCs w:val="24"/>
          <w:lang w:val="en-US" w:eastAsia="sk-SK"/>
        </w:rPr>
        <w:t>:</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proofErr w:type="gramStart"/>
      <w:r w:rsidRPr="002A0305">
        <w:rPr>
          <w:rFonts w:ascii="inherit" w:eastAsia="Times New Roman" w:hAnsi="inherit" w:cs="Times New Roman"/>
          <w:sz w:val="24"/>
          <w:szCs w:val="24"/>
          <w:lang w:val="en-US" w:eastAsia="sk-SK"/>
        </w:rPr>
        <w:lastRenderedPageBreak/>
        <w:t>omissions</w:t>
      </w:r>
      <w:proofErr w:type="gramEnd"/>
      <w:r w:rsidRPr="002A0305">
        <w:rPr>
          <w:rFonts w:ascii="inherit" w:eastAsia="Times New Roman" w:hAnsi="inherit" w:cs="Times New Roman"/>
          <w:sz w:val="24"/>
          <w:szCs w:val="24"/>
          <w:lang w:val="en-US" w:eastAsia="sk-SK"/>
        </w:rPr>
        <w:t xml:space="preserve"> in quotations (with the ellipsis sign […])</w:t>
      </w:r>
    </w:p>
    <w:p w:rsidR="006E0165" w:rsidRPr="002A0305" w:rsidRDefault="006E0165" w:rsidP="00B45E08">
      <w:pPr>
        <w:numPr>
          <w:ilvl w:val="1"/>
          <w:numId w:val="3"/>
        </w:numPr>
        <w:shd w:val="clear" w:color="auto" w:fill="FFFFFF"/>
        <w:spacing w:after="0"/>
        <w:ind w:left="900"/>
        <w:textAlignment w:val="baseline"/>
        <w:rPr>
          <w:rFonts w:ascii="inherit" w:eastAsia="Times New Roman" w:hAnsi="inherit" w:cs="Times New Roman"/>
          <w:sz w:val="24"/>
          <w:szCs w:val="24"/>
          <w:lang w:val="en-US" w:eastAsia="sk-SK"/>
        </w:rPr>
      </w:pPr>
      <w:proofErr w:type="gramStart"/>
      <w:r w:rsidRPr="002A0305">
        <w:rPr>
          <w:rFonts w:ascii="inherit" w:eastAsia="Times New Roman" w:hAnsi="inherit" w:cs="Times New Roman"/>
          <w:sz w:val="24"/>
          <w:szCs w:val="24"/>
          <w:lang w:val="en-US" w:eastAsia="sk-SK"/>
        </w:rPr>
        <w:t>the</w:t>
      </w:r>
      <w:proofErr w:type="gramEnd"/>
      <w:r w:rsidRPr="002A0305">
        <w:rPr>
          <w:rFonts w:ascii="inherit" w:eastAsia="Times New Roman" w:hAnsi="inherit" w:cs="Times New Roman"/>
          <w:sz w:val="24"/>
          <w:szCs w:val="24"/>
          <w:lang w:val="en-US" w:eastAsia="sk-SK"/>
        </w:rPr>
        <w:t xml:space="preserve"> year when the cited source was first published: e. g. Foucault ([1966] 2000). Mark this information only when first mentioned in the text as well as in a list of sources.</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br/>
        <w:t>REFERENCES</w:t>
      </w:r>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Please write your text in a manner that would not allow it to be easily identifiable as your own during the peer-reviewing process, i.e. avoid formulations like “As I have mentioned in my previous work” if possible, and limit your self-quotations to a necessary minimum.</w:t>
      </w:r>
      <w:r w:rsidRPr="002A0305">
        <w:rPr>
          <w:rFonts w:ascii="inherit" w:eastAsia="Times New Roman" w:hAnsi="inherit" w:cs="Times New Roman"/>
          <w:b/>
          <w:bCs/>
          <w:sz w:val="24"/>
          <w:szCs w:val="24"/>
          <w:bdr w:val="none" w:sz="0" w:space="0" w:color="auto" w:frame="1"/>
          <w:lang w:val="en-US" w:eastAsia="sk-SK"/>
        </w:rPr>
        <w:t> </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References in the text</w:t>
      </w:r>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 xml:space="preserve">Include the last name of author, the year of publication, and a page number (if necessary) in parentheses. A comma should be placed after the year of publication and before the page number. All references mentioned in the text must be listed in the literature section as well. Use </w:t>
      </w:r>
      <w:proofErr w:type="spellStart"/>
      <w:r w:rsidRPr="002A0305">
        <w:rPr>
          <w:rFonts w:ascii="Luxi Serif" w:eastAsia="Times New Roman" w:hAnsi="Luxi Serif" w:cs="Times New Roman"/>
          <w:sz w:val="24"/>
          <w:szCs w:val="24"/>
          <w:lang w:val="en-US" w:eastAsia="sk-SK"/>
        </w:rPr>
        <w:t>en</w:t>
      </w:r>
      <w:proofErr w:type="spellEnd"/>
      <w:r w:rsidRPr="002A0305">
        <w:rPr>
          <w:rFonts w:ascii="Luxi Serif" w:eastAsia="Times New Roman" w:hAnsi="Luxi Serif" w:cs="Times New Roman"/>
          <w:sz w:val="24"/>
          <w:szCs w:val="24"/>
          <w:lang w:val="en-US" w:eastAsia="sk-SK"/>
        </w:rPr>
        <w:t xml:space="preserve"> dash with range of pages.</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Single author</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(Surname Year, Page)</w:t>
      </w:r>
      <w:r w:rsidRPr="002A0305">
        <w:rPr>
          <w:rFonts w:ascii="Luxi Serif" w:eastAsia="Times New Roman" w:hAnsi="Luxi Serif" w:cs="Times New Roman"/>
          <w:sz w:val="24"/>
          <w:szCs w:val="24"/>
          <w:lang w:val="en-US" w:eastAsia="sk-SK"/>
        </w:rPr>
        <w:br/>
        <w:t>(Taylor 2015, 210–219)</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Two or three authors</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(Surname and Surname and Surname Year, Page)</w:t>
      </w:r>
      <w:r w:rsidRPr="002A0305">
        <w:rPr>
          <w:rFonts w:ascii="Luxi Serif" w:eastAsia="Times New Roman" w:hAnsi="Luxi Serif" w:cs="Times New Roman"/>
          <w:sz w:val="24"/>
          <w:szCs w:val="24"/>
          <w:lang w:val="en-US" w:eastAsia="sk-SK"/>
        </w:rPr>
        <w:br/>
        <w:t>(Taylor and Smith, 166)</w:t>
      </w:r>
    </w:p>
    <w:p w:rsidR="006E0165" w:rsidRPr="00982948" w:rsidRDefault="006E0165" w:rsidP="00B45E08">
      <w:pPr>
        <w:shd w:val="clear" w:color="auto" w:fill="FFFFFF"/>
        <w:spacing w:after="0"/>
        <w:textAlignment w:val="baseline"/>
        <w:rPr>
          <w:rFonts w:ascii="Luxi Serif" w:eastAsia="Times New Roman" w:hAnsi="Luxi Serif" w:cs="Times New Roman"/>
          <w:sz w:val="24"/>
          <w:szCs w:val="24"/>
          <w:lang w:val="fr-FR" w:eastAsia="sk-SK"/>
        </w:rPr>
      </w:pPr>
      <w:r w:rsidRPr="002A0305">
        <w:rPr>
          <w:rFonts w:ascii="inherit" w:eastAsia="Times New Roman" w:hAnsi="inherit" w:cs="Times New Roman"/>
          <w:b/>
          <w:bCs/>
          <w:sz w:val="24"/>
          <w:szCs w:val="24"/>
          <w:bdr w:val="none" w:sz="0" w:space="0" w:color="auto" w:frame="1"/>
          <w:lang w:val="en-US" w:eastAsia="sk-SK"/>
        </w:rPr>
        <w:t>Four and more authors</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 xml:space="preserve">(Surname et al. </w:t>
      </w:r>
      <w:r w:rsidRPr="00982948">
        <w:rPr>
          <w:rFonts w:ascii="Luxi Serif" w:eastAsia="Times New Roman" w:hAnsi="Luxi Serif" w:cs="Times New Roman"/>
          <w:sz w:val="24"/>
          <w:szCs w:val="24"/>
          <w:lang w:val="fr-FR" w:eastAsia="sk-SK"/>
        </w:rPr>
        <w:t>Year, Pages)</w:t>
      </w:r>
      <w:r w:rsidRPr="00982948">
        <w:rPr>
          <w:rFonts w:ascii="Luxi Serif" w:eastAsia="Times New Roman" w:hAnsi="Luxi Serif" w:cs="Times New Roman"/>
          <w:sz w:val="24"/>
          <w:szCs w:val="24"/>
          <w:lang w:val="fr-FR" w:eastAsia="sk-SK"/>
        </w:rPr>
        <w:br/>
        <w:t>(Taylor et al. 1998, 2–13)</w:t>
      </w:r>
    </w:p>
    <w:p w:rsidR="006E0165" w:rsidRPr="00982948" w:rsidRDefault="006E0165" w:rsidP="00B45E08">
      <w:pPr>
        <w:shd w:val="clear" w:color="auto" w:fill="FFFFFF"/>
        <w:spacing w:after="0"/>
        <w:textAlignment w:val="baseline"/>
        <w:rPr>
          <w:rFonts w:ascii="Luxi Serif" w:eastAsia="Times New Roman" w:hAnsi="Luxi Serif" w:cs="Times New Roman"/>
          <w:sz w:val="24"/>
          <w:szCs w:val="24"/>
          <w:lang w:val="fr-FR" w:eastAsia="sk-SK"/>
        </w:rPr>
      </w:pPr>
      <w:r w:rsidRPr="00982948">
        <w:rPr>
          <w:rFonts w:ascii="inherit" w:eastAsia="Times New Roman" w:hAnsi="inherit" w:cs="Times New Roman"/>
          <w:b/>
          <w:bCs/>
          <w:sz w:val="24"/>
          <w:szCs w:val="24"/>
          <w:bdr w:val="none" w:sz="0" w:space="0" w:color="auto" w:frame="1"/>
          <w:lang w:val="fr-FR" w:eastAsia="sk-SK"/>
        </w:rPr>
        <w:t>Personal communication:</w:t>
      </w:r>
      <w:r w:rsidRPr="00982948">
        <w:rPr>
          <w:rFonts w:ascii="inherit" w:eastAsia="Times New Roman" w:hAnsi="inherit" w:cs="Times New Roman"/>
          <w:b/>
          <w:bCs/>
          <w:sz w:val="24"/>
          <w:szCs w:val="24"/>
          <w:bdr w:val="none" w:sz="0" w:space="0" w:color="auto" w:frame="1"/>
          <w:lang w:val="fr-FR" w:eastAsia="sk-SK"/>
        </w:rPr>
        <w:br/>
      </w:r>
      <w:r w:rsidRPr="00982948">
        <w:rPr>
          <w:rFonts w:ascii="Luxi Serif" w:eastAsia="Times New Roman" w:hAnsi="Luxi Serif" w:cs="Times New Roman"/>
          <w:sz w:val="24"/>
          <w:szCs w:val="24"/>
          <w:lang w:val="fr-FR" w:eastAsia="sk-SK"/>
        </w:rPr>
        <w:t>(Šulaj 2021, pers. comm.)</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Indirect quotation from another source</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(cited in Surname Year, Page)</w:t>
      </w:r>
      <w:r w:rsidRPr="002A0305">
        <w:rPr>
          <w:rFonts w:ascii="Luxi Serif" w:eastAsia="Times New Roman" w:hAnsi="Luxi Serif" w:cs="Times New Roman"/>
          <w:sz w:val="24"/>
          <w:szCs w:val="24"/>
          <w:lang w:val="en-US" w:eastAsia="sk-SK"/>
        </w:rPr>
        <w:br/>
        <w:t>(Connor cited in Taylor 2018, 6)</w:t>
      </w:r>
    </w:p>
    <w:p w:rsidR="002A0305" w:rsidRDefault="002A0305" w:rsidP="00B45E08">
      <w:pPr>
        <w:shd w:val="clear" w:color="auto" w:fill="FFFFFF"/>
        <w:spacing w:after="0"/>
        <w:textAlignment w:val="baseline"/>
        <w:rPr>
          <w:rFonts w:ascii="inherit" w:eastAsia="Times New Roman" w:hAnsi="inherit" w:cs="Times New Roman"/>
          <w:b/>
          <w:bCs/>
          <w:sz w:val="24"/>
          <w:szCs w:val="24"/>
          <w:bdr w:val="none" w:sz="0" w:space="0" w:color="auto" w:frame="1"/>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REFERENCES – list</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References must be listed in alphabetical order. Publications by the same author must be listed chronologically in ascending order. If there are two or more works by the same author published in the same year, they should be differentiated by suffixing alphabetically ordered letters to the publication year (e.g. 2015a, 2015b) in the order they appear in article. Of course, this letter coding must be followed in text references as well.</w:t>
      </w:r>
      <w:r w:rsidRPr="002A0305">
        <w:rPr>
          <w:rFonts w:ascii="Luxi Serif" w:eastAsia="Times New Roman" w:hAnsi="Luxi Serif" w:cs="Times New Roman"/>
          <w:sz w:val="24"/>
          <w:szCs w:val="24"/>
          <w:lang w:val="en-US" w:eastAsia="sk-SK"/>
        </w:rPr>
        <w:br/>
        <w:t>The section must include </w:t>
      </w:r>
      <w:r w:rsidRPr="002A0305">
        <w:rPr>
          <w:rFonts w:ascii="inherit" w:eastAsia="Times New Roman" w:hAnsi="inherit" w:cs="Times New Roman"/>
          <w:b/>
          <w:bCs/>
          <w:sz w:val="24"/>
          <w:szCs w:val="24"/>
          <w:bdr w:val="none" w:sz="0" w:space="0" w:color="auto" w:frame="1"/>
          <w:lang w:val="en-US" w:eastAsia="sk-SK"/>
        </w:rPr>
        <w:t>all (and only)</w:t>
      </w:r>
      <w:r w:rsidRPr="002A0305">
        <w:rPr>
          <w:rFonts w:ascii="Luxi Serif" w:eastAsia="Times New Roman" w:hAnsi="Luxi Serif" w:cs="Times New Roman"/>
          <w:sz w:val="24"/>
          <w:szCs w:val="24"/>
          <w:lang w:val="en-US" w:eastAsia="sk-SK"/>
        </w:rPr>
        <w:t> references that are actually mentioned in the text.</w:t>
      </w:r>
    </w:p>
    <w:p w:rsidR="002A0305" w:rsidRDefault="002A0305" w:rsidP="00B45E08">
      <w:pPr>
        <w:shd w:val="clear" w:color="auto" w:fill="FFFFFF"/>
        <w:spacing w:after="0"/>
        <w:textAlignment w:val="baseline"/>
        <w:rPr>
          <w:rFonts w:ascii="Luxi Serif" w:eastAsia="Times New Roman" w:hAnsi="Luxi Serif" w:cs="Times New Roman"/>
          <w:sz w:val="24"/>
          <w:szCs w:val="24"/>
          <w:lang w:val="en-US" w:eastAsia="sk-SK"/>
        </w:rPr>
      </w:pPr>
    </w:p>
    <w:p w:rsid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BOOKS, MONOGRAPHS</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Single author</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 xml:space="preserve">Surname, Name. </w:t>
      </w:r>
      <w:proofErr w:type="gramStart"/>
      <w:r w:rsidRPr="002A0305">
        <w:rPr>
          <w:rFonts w:ascii="Luxi Serif" w:eastAsia="Times New Roman" w:hAnsi="Luxi Serif" w:cs="Times New Roman"/>
          <w:sz w:val="24"/>
          <w:szCs w:val="24"/>
          <w:lang w:val="en-US" w:eastAsia="sk-SK"/>
        </w:rPr>
        <w:t>Year.</w:t>
      </w:r>
      <w:proofErr w:type="gramEnd"/>
      <w:r w:rsidRPr="002A0305">
        <w:rPr>
          <w:rFonts w:ascii="Luxi Serif" w:eastAsia="Times New Roman" w:hAnsi="Luxi Serif" w:cs="Times New Roman"/>
          <w:sz w:val="24"/>
          <w:szCs w:val="24"/>
          <w:lang w:val="en-US" w:eastAsia="sk-SK"/>
        </w:rPr>
        <w:t> </w:t>
      </w:r>
      <w:proofErr w:type="gramStart"/>
      <w:r w:rsidRPr="002A0305">
        <w:rPr>
          <w:rFonts w:ascii="inherit" w:eastAsia="Times New Roman" w:hAnsi="inherit" w:cs="Times New Roman"/>
          <w:i/>
          <w:iCs/>
          <w:sz w:val="24"/>
          <w:szCs w:val="24"/>
          <w:bdr w:val="none" w:sz="0" w:space="0" w:color="auto" w:frame="1"/>
          <w:lang w:val="en-US" w:eastAsia="sk-SK"/>
        </w:rPr>
        <w:t>Title of the Monograph</w:t>
      </w:r>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t xml:space="preserve"> City: Publisher.</w:t>
      </w:r>
      <w:r w:rsidRPr="002A0305">
        <w:rPr>
          <w:rFonts w:ascii="Luxi Serif" w:eastAsia="Times New Roman" w:hAnsi="Luxi Serif" w:cs="Times New Roman"/>
          <w:sz w:val="24"/>
          <w:szCs w:val="24"/>
          <w:lang w:val="en-US" w:eastAsia="sk-SK"/>
        </w:rPr>
        <w:br/>
      </w:r>
      <w:proofErr w:type="spellStart"/>
      <w:r w:rsidRPr="002A0305">
        <w:rPr>
          <w:rFonts w:ascii="Luxi Serif" w:eastAsia="Times New Roman" w:hAnsi="Luxi Serif" w:cs="Times New Roman"/>
          <w:sz w:val="24"/>
          <w:szCs w:val="24"/>
          <w:lang w:val="en-US" w:eastAsia="sk-SK"/>
        </w:rPr>
        <w:t>Pucherová</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Dobrota</w:t>
      </w:r>
      <w:proofErr w:type="spellEnd"/>
      <w:r w:rsidRPr="002A0305">
        <w:rPr>
          <w:rFonts w:ascii="Luxi Serif" w:eastAsia="Times New Roman" w:hAnsi="Luxi Serif" w:cs="Times New Roman"/>
          <w:sz w:val="24"/>
          <w:szCs w:val="24"/>
          <w:lang w:val="en-US" w:eastAsia="sk-SK"/>
        </w:rPr>
        <w:t>. 2011. </w:t>
      </w:r>
      <w:r w:rsidRPr="002A0305">
        <w:rPr>
          <w:rFonts w:ascii="inherit" w:eastAsia="Times New Roman" w:hAnsi="inherit" w:cs="Times New Roman"/>
          <w:i/>
          <w:iCs/>
          <w:sz w:val="24"/>
          <w:szCs w:val="24"/>
          <w:bdr w:val="none" w:sz="0" w:space="0" w:color="auto" w:frame="1"/>
          <w:lang w:val="en-US" w:eastAsia="sk-SK"/>
        </w:rPr>
        <w:t>The Ethics of Dissident Desire in Southern African Writing. </w:t>
      </w:r>
      <w:r w:rsidRPr="002A0305">
        <w:rPr>
          <w:rFonts w:ascii="Luxi Serif" w:eastAsia="Times New Roman" w:hAnsi="Luxi Serif" w:cs="Times New Roman"/>
          <w:sz w:val="24"/>
          <w:szCs w:val="24"/>
          <w:lang w:val="en-US" w:eastAsia="sk-SK"/>
        </w:rPr>
        <w:t xml:space="preserve">Trier: WVT </w:t>
      </w:r>
      <w:proofErr w:type="spellStart"/>
      <w:r w:rsidRPr="002A0305">
        <w:rPr>
          <w:rFonts w:ascii="Luxi Serif" w:eastAsia="Times New Roman" w:hAnsi="Luxi Serif" w:cs="Times New Roman"/>
          <w:sz w:val="24"/>
          <w:szCs w:val="24"/>
          <w:lang w:val="en-US" w:eastAsia="sk-SK"/>
        </w:rPr>
        <w:t>Wissenschaftlicher</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Verlag</w:t>
      </w:r>
      <w:proofErr w:type="spellEnd"/>
      <w:r w:rsidRPr="002A0305">
        <w:rPr>
          <w:rFonts w:ascii="Luxi Serif" w:eastAsia="Times New Roman" w:hAnsi="Luxi Serif" w:cs="Times New Roman"/>
          <w:sz w:val="24"/>
          <w:szCs w:val="24"/>
          <w:lang w:val="en-US" w:eastAsia="sk-SK"/>
        </w:rPr>
        <w:t xml:space="preserve"> Trier.</w:t>
      </w:r>
      <w:r w:rsidRPr="002A0305">
        <w:rPr>
          <w:rFonts w:ascii="Luxi Serif" w:eastAsia="Times New Roman" w:hAnsi="Luxi Serif" w:cs="Times New Roman"/>
          <w:sz w:val="24"/>
          <w:szCs w:val="24"/>
          <w:lang w:val="en-US" w:eastAsia="sk-SK"/>
        </w:rPr>
        <w:br/>
      </w:r>
      <w:proofErr w:type="spellStart"/>
      <w:r w:rsidRPr="002A0305">
        <w:rPr>
          <w:rFonts w:ascii="Luxi Serif" w:eastAsia="Times New Roman" w:hAnsi="Luxi Serif" w:cs="Times New Roman"/>
          <w:sz w:val="24"/>
          <w:szCs w:val="24"/>
          <w:lang w:val="en-US" w:eastAsia="sk-SK"/>
        </w:rPr>
        <w:t>Görözdi</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Judit</w:t>
      </w:r>
      <w:proofErr w:type="spellEnd"/>
      <w:r w:rsidRPr="002A0305">
        <w:rPr>
          <w:rFonts w:ascii="Luxi Serif" w:eastAsia="Times New Roman" w:hAnsi="Luxi Serif" w:cs="Times New Roman"/>
          <w:sz w:val="24"/>
          <w:szCs w:val="24"/>
          <w:lang w:val="en-US" w:eastAsia="sk-SK"/>
        </w:rPr>
        <w:t>. 2019. </w:t>
      </w:r>
      <w:proofErr w:type="spellStart"/>
      <w:r w:rsidRPr="002A0305">
        <w:rPr>
          <w:rFonts w:ascii="inherit" w:eastAsia="Times New Roman" w:hAnsi="inherit" w:cs="Times New Roman"/>
          <w:i/>
          <w:iCs/>
          <w:sz w:val="24"/>
          <w:szCs w:val="24"/>
          <w:bdr w:val="none" w:sz="0" w:space="0" w:color="auto" w:frame="1"/>
          <w:lang w:val="en-US" w:eastAsia="sk-SK"/>
        </w:rPr>
        <w:t>Dejiny</w:t>
      </w:r>
      <w:proofErr w:type="spellEnd"/>
      <w:r w:rsidRPr="002A0305">
        <w:rPr>
          <w:rFonts w:ascii="inherit" w:eastAsia="Times New Roman" w:hAnsi="inherit" w:cs="Times New Roman"/>
          <w:i/>
          <w:iCs/>
          <w:sz w:val="24"/>
          <w:szCs w:val="24"/>
          <w:bdr w:val="none" w:sz="0" w:space="0" w:color="auto" w:frame="1"/>
          <w:lang w:val="en-US" w:eastAsia="sk-SK"/>
        </w:rPr>
        <w:t xml:space="preserve"> v </w:t>
      </w:r>
      <w:proofErr w:type="spellStart"/>
      <w:r w:rsidRPr="002A0305">
        <w:rPr>
          <w:rFonts w:ascii="inherit" w:eastAsia="Times New Roman" w:hAnsi="inherit" w:cs="Times New Roman"/>
          <w:i/>
          <w:iCs/>
          <w:sz w:val="24"/>
          <w:szCs w:val="24"/>
          <w:bdr w:val="none" w:sz="0" w:space="0" w:color="auto" w:frame="1"/>
          <w:lang w:val="en-US" w:eastAsia="sk-SK"/>
        </w:rPr>
        <w:t>súčasných</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maďarských</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románoch</w:t>
      </w:r>
      <w:proofErr w:type="spellEnd"/>
      <w:r w:rsidRPr="002A0305">
        <w:rPr>
          <w:rFonts w:ascii="inherit" w:eastAsia="Times New Roman" w:hAnsi="inherit" w:cs="Times New Roman"/>
          <w:i/>
          <w:iCs/>
          <w:sz w:val="24"/>
          <w:szCs w:val="24"/>
          <w:bdr w:val="none" w:sz="0" w:space="0" w:color="auto" w:frame="1"/>
          <w:lang w:val="en-US" w:eastAsia="sk-SK"/>
        </w:rPr>
        <w:t> </w:t>
      </w:r>
      <w:r w:rsidRPr="002A0305">
        <w:rPr>
          <w:rFonts w:ascii="Luxi Serif" w:eastAsia="Times New Roman" w:hAnsi="Luxi Serif" w:cs="Times New Roman"/>
          <w:sz w:val="24"/>
          <w:szCs w:val="24"/>
          <w:lang w:val="en-US" w:eastAsia="sk-SK"/>
        </w:rPr>
        <w:t xml:space="preserve">[History in contemporary Hungarian novels]. Bratislava: Veda, </w:t>
      </w:r>
      <w:proofErr w:type="spellStart"/>
      <w:r w:rsidRPr="002A0305">
        <w:rPr>
          <w:rFonts w:ascii="Luxi Serif" w:eastAsia="Times New Roman" w:hAnsi="Luxi Serif" w:cs="Times New Roman"/>
          <w:sz w:val="24"/>
          <w:szCs w:val="24"/>
          <w:lang w:val="en-US" w:eastAsia="sk-SK"/>
        </w:rPr>
        <w:t>vydavateľstvo</w:t>
      </w:r>
      <w:proofErr w:type="spellEnd"/>
      <w:r w:rsidRPr="002A0305">
        <w:rPr>
          <w:rFonts w:ascii="Luxi Serif" w:eastAsia="Times New Roman" w:hAnsi="Luxi Serif" w:cs="Times New Roman"/>
          <w:sz w:val="24"/>
          <w:szCs w:val="24"/>
          <w:lang w:val="en-US" w:eastAsia="sk-SK"/>
        </w:rPr>
        <w:t xml:space="preserve"> SAV and </w:t>
      </w:r>
      <w:proofErr w:type="spellStart"/>
      <w:r w:rsidRPr="002A0305">
        <w:rPr>
          <w:rFonts w:ascii="Luxi Serif" w:eastAsia="Times New Roman" w:hAnsi="Luxi Serif" w:cs="Times New Roman"/>
          <w:sz w:val="24"/>
          <w:szCs w:val="24"/>
          <w:lang w:val="en-US" w:eastAsia="sk-SK"/>
        </w:rPr>
        <w:t>Ústav</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svetovej</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literatúry</w:t>
      </w:r>
      <w:proofErr w:type="spellEnd"/>
      <w:r w:rsidRPr="002A0305">
        <w:rPr>
          <w:rFonts w:ascii="Luxi Serif" w:eastAsia="Times New Roman" w:hAnsi="Luxi Serif" w:cs="Times New Roman"/>
          <w:sz w:val="24"/>
          <w:szCs w:val="24"/>
          <w:lang w:val="en-US" w:eastAsia="sk-SK"/>
        </w:rPr>
        <w:t xml:space="preserve"> SAV.</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proofErr w:type="gramStart"/>
      <w:r w:rsidRPr="002A0305">
        <w:rPr>
          <w:rFonts w:ascii="Luxi Serif" w:eastAsia="Times New Roman" w:hAnsi="Luxi Serif" w:cs="Times New Roman"/>
          <w:sz w:val="24"/>
          <w:szCs w:val="24"/>
          <w:lang w:val="en-US" w:eastAsia="sk-SK"/>
        </w:rPr>
        <w:lastRenderedPageBreak/>
        <w:t>Surname, Name.</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Year.</w:t>
      </w:r>
      <w:proofErr w:type="gramEnd"/>
      <w:r w:rsidRPr="002A0305">
        <w:rPr>
          <w:rFonts w:ascii="Luxi Serif" w:eastAsia="Times New Roman" w:hAnsi="Luxi Serif" w:cs="Times New Roman"/>
          <w:sz w:val="24"/>
          <w:szCs w:val="24"/>
          <w:lang w:val="en-US" w:eastAsia="sk-SK"/>
        </w:rPr>
        <w:t> </w:t>
      </w:r>
      <w:proofErr w:type="gramStart"/>
      <w:r w:rsidRPr="002A0305">
        <w:rPr>
          <w:rFonts w:ascii="inherit" w:eastAsia="Times New Roman" w:hAnsi="inherit" w:cs="Times New Roman"/>
          <w:i/>
          <w:iCs/>
          <w:sz w:val="24"/>
          <w:szCs w:val="24"/>
          <w:bdr w:val="none" w:sz="0" w:space="0" w:color="auto" w:frame="1"/>
          <w:lang w:val="en-US" w:eastAsia="sk-SK"/>
        </w:rPr>
        <w:t>Title of the Book</w:t>
      </w:r>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Trans. by Name Surname.</w:t>
      </w:r>
      <w:proofErr w:type="gramEnd"/>
      <w:r w:rsidRPr="002A0305">
        <w:rPr>
          <w:rFonts w:ascii="Luxi Serif" w:eastAsia="Times New Roman" w:hAnsi="Luxi Serif" w:cs="Times New Roman"/>
          <w:sz w:val="24"/>
          <w:szCs w:val="24"/>
          <w:lang w:val="en-US" w:eastAsia="sk-SK"/>
        </w:rPr>
        <w:t xml:space="preserve"> City: Publisher.</w:t>
      </w:r>
      <w:r w:rsidRPr="002A0305">
        <w:rPr>
          <w:rFonts w:ascii="Luxi Serif" w:eastAsia="Times New Roman" w:hAnsi="Luxi Serif" w:cs="Times New Roman"/>
          <w:sz w:val="24"/>
          <w:szCs w:val="24"/>
          <w:lang w:val="en-US" w:eastAsia="sk-SK"/>
        </w:rPr>
        <w:br/>
      </w:r>
      <w:proofErr w:type="spellStart"/>
      <w:r w:rsidRPr="002A0305">
        <w:rPr>
          <w:rFonts w:ascii="Luxi Serif" w:eastAsia="Times New Roman" w:hAnsi="Luxi Serif" w:cs="Times New Roman"/>
          <w:sz w:val="24"/>
          <w:szCs w:val="24"/>
          <w:lang w:val="en-US" w:eastAsia="sk-SK"/>
        </w:rPr>
        <w:t>Latour</w:t>
      </w:r>
      <w:proofErr w:type="spellEnd"/>
      <w:r w:rsidRPr="002A0305">
        <w:rPr>
          <w:rFonts w:ascii="Luxi Serif" w:eastAsia="Times New Roman" w:hAnsi="Luxi Serif" w:cs="Times New Roman"/>
          <w:sz w:val="24"/>
          <w:szCs w:val="24"/>
          <w:lang w:val="en-US" w:eastAsia="sk-SK"/>
        </w:rPr>
        <w:t>, Bruno. 2018. </w:t>
      </w:r>
      <w:r w:rsidRPr="002A0305">
        <w:rPr>
          <w:rFonts w:ascii="inherit" w:eastAsia="Times New Roman" w:hAnsi="inherit" w:cs="Times New Roman"/>
          <w:i/>
          <w:iCs/>
          <w:sz w:val="24"/>
          <w:szCs w:val="24"/>
          <w:bdr w:val="none" w:sz="0" w:space="0" w:color="auto" w:frame="1"/>
          <w:lang w:val="en-US" w:eastAsia="sk-SK"/>
        </w:rPr>
        <w:t>Down to Earth: Politics in the New Climatic Regime</w:t>
      </w:r>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Trans. by Catherine Porter.</w:t>
      </w:r>
      <w:proofErr w:type="gramEnd"/>
      <w:r w:rsidRPr="002A0305">
        <w:rPr>
          <w:rFonts w:ascii="Luxi Serif" w:eastAsia="Times New Roman" w:hAnsi="Luxi Serif" w:cs="Times New Roman"/>
          <w:sz w:val="24"/>
          <w:szCs w:val="24"/>
          <w:lang w:val="en-US" w:eastAsia="sk-SK"/>
        </w:rPr>
        <w:t xml:space="preserve"> Cambridge: </w:t>
      </w:r>
      <w:proofErr w:type="spellStart"/>
      <w:r w:rsidRPr="002A0305">
        <w:rPr>
          <w:rFonts w:ascii="Luxi Serif" w:eastAsia="Times New Roman" w:hAnsi="Luxi Serif" w:cs="Times New Roman"/>
          <w:sz w:val="24"/>
          <w:szCs w:val="24"/>
          <w:lang w:val="en-US" w:eastAsia="sk-SK"/>
        </w:rPr>
        <w:t>Politi</w:t>
      </w:r>
      <w:proofErr w:type="spellEnd"/>
      <w:r w:rsidRPr="002A0305">
        <w:rPr>
          <w:rFonts w:ascii="Luxi Serif" w:eastAsia="Times New Roman" w:hAnsi="Luxi Serif" w:cs="Times New Roman"/>
          <w:sz w:val="24"/>
          <w:szCs w:val="24"/>
          <w:lang w:val="en-US" w:eastAsia="sk-SK"/>
        </w:rPr>
        <w:t>.</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Multiple authors</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 xml:space="preserve">Surname, Name, and Name Surname. </w:t>
      </w:r>
      <w:proofErr w:type="gramStart"/>
      <w:r w:rsidRPr="002A0305">
        <w:rPr>
          <w:rFonts w:ascii="Luxi Serif" w:eastAsia="Times New Roman" w:hAnsi="Luxi Serif" w:cs="Times New Roman"/>
          <w:sz w:val="24"/>
          <w:szCs w:val="24"/>
          <w:lang w:val="en-US" w:eastAsia="sk-SK"/>
        </w:rPr>
        <w:t>Year.</w:t>
      </w:r>
      <w:proofErr w:type="gramEnd"/>
      <w:r w:rsidRPr="002A0305">
        <w:rPr>
          <w:rFonts w:ascii="Luxi Serif" w:eastAsia="Times New Roman" w:hAnsi="Luxi Serif" w:cs="Times New Roman"/>
          <w:sz w:val="24"/>
          <w:szCs w:val="24"/>
          <w:lang w:val="en-US" w:eastAsia="sk-SK"/>
        </w:rPr>
        <w:t> </w:t>
      </w:r>
      <w:proofErr w:type="gramStart"/>
      <w:r w:rsidRPr="002A0305">
        <w:rPr>
          <w:rFonts w:ascii="inherit" w:eastAsia="Times New Roman" w:hAnsi="inherit" w:cs="Times New Roman"/>
          <w:i/>
          <w:iCs/>
          <w:sz w:val="24"/>
          <w:szCs w:val="24"/>
          <w:bdr w:val="none" w:sz="0" w:space="0" w:color="auto" w:frame="1"/>
          <w:lang w:val="en-US" w:eastAsia="sk-SK"/>
        </w:rPr>
        <w:t>Title of the Book</w:t>
      </w:r>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t xml:space="preserve"> </w:t>
      </w:r>
      <w:r w:rsidRPr="00982948">
        <w:rPr>
          <w:rFonts w:ascii="Luxi Serif" w:eastAsia="Times New Roman" w:hAnsi="Luxi Serif" w:cs="Times New Roman"/>
          <w:sz w:val="24"/>
          <w:szCs w:val="24"/>
          <w:lang w:val="de-DE" w:eastAsia="sk-SK"/>
        </w:rPr>
        <w:t>City: Publisher.</w:t>
      </w:r>
      <w:r w:rsidRPr="00982948">
        <w:rPr>
          <w:rFonts w:ascii="Luxi Serif" w:eastAsia="Times New Roman" w:hAnsi="Luxi Serif" w:cs="Times New Roman"/>
          <w:sz w:val="24"/>
          <w:szCs w:val="24"/>
          <w:lang w:val="de-DE" w:eastAsia="sk-SK"/>
        </w:rPr>
        <w:br/>
      </w:r>
      <w:proofErr w:type="spellStart"/>
      <w:r w:rsidRPr="00982948">
        <w:rPr>
          <w:rFonts w:ascii="Luxi Serif" w:eastAsia="Times New Roman" w:hAnsi="Luxi Serif" w:cs="Times New Roman"/>
          <w:sz w:val="24"/>
          <w:szCs w:val="24"/>
          <w:lang w:val="de-DE" w:eastAsia="sk-SK"/>
        </w:rPr>
        <w:t>Mikuláš</w:t>
      </w:r>
      <w:proofErr w:type="spellEnd"/>
      <w:r w:rsidRPr="00982948">
        <w:rPr>
          <w:rFonts w:ascii="Luxi Serif" w:eastAsia="Times New Roman" w:hAnsi="Luxi Serif" w:cs="Times New Roman"/>
          <w:sz w:val="24"/>
          <w:szCs w:val="24"/>
          <w:lang w:val="de-DE" w:eastAsia="sk-SK"/>
        </w:rPr>
        <w:t xml:space="preserve">, Roman, </w:t>
      </w:r>
      <w:proofErr w:type="spellStart"/>
      <w:r w:rsidRPr="00982948">
        <w:rPr>
          <w:rFonts w:ascii="Luxi Serif" w:eastAsia="Times New Roman" w:hAnsi="Luxi Serif" w:cs="Times New Roman"/>
          <w:sz w:val="24"/>
          <w:szCs w:val="24"/>
          <w:lang w:val="de-DE" w:eastAsia="sk-SK"/>
        </w:rPr>
        <w:t>and</w:t>
      </w:r>
      <w:proofErr w:type="spellEnd"/>
      <w:r w:rsidRPr="00982948">
        <w:rPr>
          <w:rFonts w:ascii="Luxi Serif" w:eastAsia="Times New Roman" w:hAnsi="Luxi Serif" w:cs="Times New Roman"/>
          <w:sz w:val="24"/>
          <w:szCs w:val="24"/>
          <w:lang w:val="de-DE" w:eastAsia="sk-SK"/>
        </w:rPr>
        <w:t xml:space="preserve"> Andrea </w:t>
      </w:r>
      <w:proofErr w:type="spellStart"/>
      <w:r w:rsidRPr="00982948">
        <w:rPr>
          <w:rFonts w:ascii="Luxi Serif" w:eastAsia="Times New Roman" w:hAnsi="Luxi Serif" w:cs="Times New Roman"/>
          <w:sz w:val="24"/>
          <w:szCs w:val="24"/>
          <w:lang w:val="de-DE" w:eastAsia="sk-SK"/>
        </w:rPr>
        <w:t>Mikulášová</w:t>
      </w:r>
      <w:proofErr w:type="spellEnd"/>
      <w:r w:rsidRPr="00982948">
        <w:rPr>
          <w:rFonts w:ascii="Luxi Serif" w:eastAsia="Times New Roman" w:hAnsi="Luxi Serif" w:cs="Times New Roman"/>
          <w:sz w:val="24"/>
          <w:szCs w:val="24"/>
          <w:lang w:val="de-DE" w:eastAsia="sk-SK"/>
        </w:rPr>
        <w:t>. 2011. </w:t>
      </w:r>
      <w:r w:rsidRPr="00982948">
        <w:rPr>
          <w:rFonts w:ascii="inherit" w:eastAsia="Times New Roman" w:hAnsi="inherit" w:cs="Times New Roman"/>
          <w:i/>
          <w:iCs/>
          <w:sz w:val="24"/>
          <w:szCs w:val="24"/>
          <w:bdr w:val="none" w:sz="0" w:space="0" w:color="auto" w:frame="1"/>
          <w:lang w:val="de-DE" w:eastAsia="sk-SK"/>
        </w:rPr>
        <w:t>Grundfragen der Literaturwissenschaft: Theorien, Methoden, Tendenzen. Teil 1</w:t>
      </w:r>
      <w:r w:rsidRPr="00982948">
        <w:rPr>
          <w:rFonts w:ascii="Luxi Serif" w:eastAsia="Times New Roman" w:hAnsi="Luxi Serif" w:cs="Times New Roman"/>
          <w:sz w:val="24"/>
          <w:szCs w:val="24"/>
          <w:lang w:val="de-DE" w:eastAsia="sk-SK"/>
        </w:rPr>
        <w:t xml:space="preserve">. </w:t>
      </w:r>
      <w:proofErr w:type="spellStart"/>
      <w:r w:rsidRPr="00982948">
        <w:rPr>
          <w:rFonts w:ascii="Luxi Serif" w:eastAsia="Times New Roman" w:hAnsi="Luxi Serif" w:cs="Times New Roman"/>
          <w:sz w:val="24"/>
          <w:szCs w:val="24"/>
          <w:lang w:val="de-DE" w:eastAsia="sk-SK"/>
        </w:rPr>
        <w:t>Nümbrecht</w:t>
      </w:r>
      <w:proofErr w:type="spellEnd"/>
      <w:r w:rsidRPr="00982948">
        <w:rPr>
          <w:rFonts w:ascii="Luxi Serif" w:eastAsia="Times New Roman" w:hAnsi="Luxi Serif" w:cs="Times New Roman"/>
          <w:sz w:val="24"/>
          <w:szCs w:val="24"/>
          <w:lang w:val="de-DE" w:eastAsia="sk-SK"/>
        </w:rPr>
        <w:t>: Kirsch-Verlag.</w:t>
      </w:r>
      <w:r w:rsidRPr="00982948">
        <w:rPr>
          <w:rFonts w:ascii="Luxi Serif" w:eastAsia="Times New Roman" w:hAnsi="Luxi Serif" w:cs="Times New Roman"/>
          <w:sz w:val="24"/>
          <w:szCs w:val="24"/>
          <w:lang w:val="de-DE" w:eastAsia="sk-SK"/>
        </w:rPr>
        <w:br/>
      </w:r>
      <w:proofErr w:type="spellStart"/>
      <w:r w:rsidRPr="00982948">
        <w:rPr>
          <w:rFonts w:ascii="Luxi Serif" w:eastAsia="Times New Roman" w:hAnsi="Luxi Serif" w:cs="Times New Roman"/>
          <w:sz w:val="24"/>
          <w:szCs w:val="24"/>
          <w:lang w:val="de-DE" w:eastAsia="sk-SK"/>
        </w:rPr>
        <w:t>Clute</w:t>
      </w:r>
      <w:proofErr w:type="spellEnd"/>
      <w:r w:rsidRPr="00982948">
        <w:rPr>
          <w:rFonts w:ascii="Luxi Serif" w:eastAsia="Times New Roman" w:hAnsi="Luxi Serif" w:cs="Times New Roman"/>
          <w:sz w:val="24"/>
          <w:szCs w:val="24"/>
          <w:lang w:val="de-DE" w:eastAsia="sk-SK"/>
        </w:rPr>
        <w:t xml:space="preserve">, John, David Langford, Peter Nicholls, </w:t>
      </w:r>
      <w:proofErr w:type="spellStart"/>
      <w:r w:rsidRPr="00982948">
        <w:rPr>
          <w:rFonts w:ascii="Luxi Serif" w:eastAsia="Times New Roman" w:hAnsi="Luxi Serif" w:cs="Times New Roman"/>
          <w:sz w:val="24"/>
          <w:szCs w:val="24"/>
          <w:lang w:val="de-DE" w:eastAsia="sk-SK"/>
        </w:rPr>
        <w:t>and</w:t>
      </w:r>
      <w:proofErr w:type="spellEnd"/>
      <w:r w:rsidRPr="00982948">
        <w:rPr>
          <w:rFonts w:ascii="Luxi Serif" w:eastAsia="Times New Roman" w:hAnsi="Luxi Serif" w:cs="Times New Roman"/>
          <w:sz w:val="24"/>
          <w:szCs w:val="24"/>
          <w:lang w:val="de-DE" w:eastAsia="sk-SK"/>
        </w:rPr>
        <w:t xml:space="preserve"> Graham </w:t>
      </w:r>
      <w:proofErr w:type="spellStart"/>
      <w:r w:rsidRPr="00982948">
        <w:rPr>
          <w:rFonts w:ascii="Luxi Serif" w:eastAsia="Times New Roman" w:hAnsi="Luxi Serif" w:cs="Times New Roman"/>
          <w:sz w:val="24"/>
          <w:szCs w:val="24"/>
          <w:lang w:val="de-DE" w:eastAsia="sk-SK"/>
        </w:rPr>
        <w:t>Sleight</w:t>
      </w:r>
      <w:proofErr w:type="spellEnd"/>
      <w:r w:rsidRPr="00982948">
        <w:rPr>
          <w:rFonts w:ascii="Luxi Serif" w:eastAsia="Times New Roman" w:hAnsi="Luxi Serif" w:cs="Times New Roman"/>
          <w:sz w:val="24"/>
          <w:szCs w:val="24"/>
          <w:lang w:val="de-DE" w:eastAsia="sk-SK"/>
        </w:rPr>
        <w:t xml:space="preserve">. </w:t>
      </w:r>
      <w:r w:rsidRPr="00B45E08">
        <w:rPr>
          <w:rFonts w:ascii="Luxi Serif" w:eastAsia="Times New Roman" w:hAnsi="Luxi Serif" w:cs="Times New Roman"/>
          <w:sz w:val="24"/>
          <w:szCs w:val="24"/>
          <w:lang w:val="de-DE" w:eastAsia="sk-SK"/>
        </w:rPr>
        <w:t>2019. </w:t>
      </w:r>
      <w:r w:rsidRPr="002A0305">
        <w:rPr>
          <w:rFonts w:ascii="inherit" w:eastAsia="Times New Roman" w:hAnsi="inherit" w:cs="Times New Roman"/>
          <w:i/>
          <w:iCs/>
          <w:sz w:val="24"/>
          <w:szCs w:val="24"/>
          <w:bdr w:val="none" w:sz="0" w:space="0" w:color="auto" w:frame="1"/>
          <w:lang w:val="en-US" w:eastAsia="sk-SK"/>
        </w:rPr>
        <w:t>Encyclopedia of Science Fiction</w:t>
      </w:r>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Third Edition.</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Accessed December 15, 2020.</w:t>
      </w:r>
      <w:proofErr w:type="gramEnd"/>
      <w:r w:rsidRPr="002A0305">
        <w:rPr>
          <w:rFonts w:ascii="Luxi Serif" w:eastAsia="Times New Roman" w:hAnsi="Luxi Serif" w:cs="Times New Roman"/>
          <w:sz w:val="24"/>
          <w:szCs w:val="24"/>
          <w:lang w:val="en-US" w:eastAsia="sk-SK"/>
        </w:rPr>
        <w:t> </w:t>
      </w:r>
      <w:hyperlink r:id="rId7" w:history="1">
        <w:r w:rsidRPr="002A0305">
          <w:rPr>
            <w:rFonts w:ascii="Luxi Serif" w:eastAsia="Times New Roman" w:hAnsi="Luxi Serif" w:cs="Times New Roman"/>
            <w:sz w:val="24"/>
            <w:szCs w:val="24"/>
            <w:bdr w:val="none" w:sz="0" w:space="0" w:color="auto" w:frame="1"/>
            <w:lang w:val="en-US" w:eastAsia="sk-SK"/>
          </w:rPr>
          <w:t>http://www.sfencyclopedia.com/entry/evolution</w:t>
        </w:r>
      </w:hyperlink>
      <w:r w:rsidRPr="002A0305">
        <w:rPr>
          <w:rFonts w:ascii="Luxi Serif" w:eastAsia="Times New Roman" w:hAnsi="Luxi Serif" w:cs="Times New Roman"/>
          <w:sz w:val="24"/>
          <w:szCs w:val="24"/>
          <w:lang w:val="en-US" w:eastAsia="sk-SK"/>
        </w:rPr>
        <w:t>.</w:t>
      </w:r>
    </w:p>
    <w:p w:rsidR="002A0305" w:rsidRDefault="002A0305" w:rsidP="00B45E08">
      <w:pPr>
        <w:shd w:val="clear" w:color="auto" w:fill="FFFFFF"/>
        <w:spacing w:after="0"/>
        <w:textAlignment w:val="baseline"/>
        <w:rPr>
          <w:rFonts w:ascii="Luxi Serif" w:eastAsia="Times New Roman" w:hAnsi="Luxi Serif" w:cs="Times New Roman"/>
          <w:sz w:val="24"/>
          <w:szCs w:val="24"/>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EDITED BOOKS</w:t>
      </w:r>
      <w:r w:rsidRPr="002A0305">
        <w:rPr>
          <w:rFonts w:ascii="Luxi Serif" w:eastAsia="Times New Roman" w:hAnsi="Luxi Serif" w:cs="Times New Roman"/>
          <w:sz w:val="24"/>
          <w:szCs w:val="24"/>
          <w:lang w:val="en-US" w:eastAsia="sk-SK"/>
        </w:rPr>
        <w:br/>
        <w:t xml:space="preserve">Surname, Name, </w:t>
      </w:r>
      <w:proofErr w:type="spellStart"/>
      <w:proofErr w:type="gramStart"/>
      <w:r w:rsidRPr="002A0305">
        <w:rPr>
          <w:rFonts w:ascii="Luxi Serif" w:eastAsia="Times New Roman" w:hAnsi="Luxi Serif" w:cs="Times New Roman"/>
          <w:sz w:val="24"/>
          <w:szCs w:val="24"/>
          <w:lang w:val="en-US" w:eastAsia="sk-SK"/>
        </w:rPr>
        <w:t>ed</w:t>
      </w:r>
      <w:proofErr w:type="spellEnd"/>
      <w:r w:rsidRPr="002A0305">
        <w:rPr>
          <w:rFonts w:ascii="Luxi Serif" w:eastAsia="Times New Roman" w:hAnsi="Luxi Serif" w:cs="Times New Roman"/>
          <w:sz w:val="24"/>
          <w:szCs w:val="24"/>
          <w:lang w:val="en-US" w:eastAsia="sk-SK"/>
        </w:rPr>
        <w:t>(s)</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Year.</w:t>
      </w:r>
      <w:proofErr w:type="gramEnd"/>
      <w:r w:rsidRPr="002A0305">
        <w:rPr>
          <w:rFonts w:ascii="Luxi Serif" w:eastAsia="Times New Roman" w:hAnsi="Luxi Serif" w:cs="Times New Roman"/>
          <w:sz w:val="24"/>
          <w:szCs w:val="24"/>
          <w:lang w:val="en-US" w:eastAsia="sk-SK"/>
        </w:rPr>
        <w:t> </w:t>
      </w:r>
      <w:proofErr w:type="gramStart"/>
      <w:r w:rsidRPr="002A0305">
        <w:rPr>
          <w:rFonts w:ascii="inherit" w:eastAsia="Times New Roman" w:hAnsi="inherit" w:cs="Times New Roman"/>
          <w:i/>
          <w:iCs/>
          <w:sz w:val="24"/>
          <w:szCs w:val="24"/>
          <w:bdr w:val="none" w:sz="0" w:space="0" w:color="auto" w:frame="1"/>
          <w:lang w:val="en-US" w:eastAsia="sk-SK"/>
        </w:rPr>
        <w:t>Title of the Book</w:t>
      </w:r>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t xml:space="preserve"> </w:t>
      </w:r>
      <w:r w:rsidRPr="00982948">
        <w:rPr>
          <w:rFonts w:ascii="Luxi Serif" w:eastAsia="Times New Roman" w:hAnsi="Luxi Serif" w:cs="Times New Roman"/>
          <w:sz w:val="24"/>
          <w:szCs w:val="24"/>
          <w:lang w:val="pl-PL" w:eastAsia="sk-SK"/>
        </w:rPr>
        <w:t>City: Publisher.</w:t>
      </w:r>
      <w:r w:rsidRPr="00982948">
        <w:rPr>
          <w:rFonts w:ascii="Luxi Serif" w:eastAsia="Times New Roman" w:hAnsi="Luxi Serif" w:cs="Times New Roman"/>
          <w:sz w:val="24"/>
          <w:szCs w:val="24"/>
          <w:lang w:val="pl-PL" w:eastAsia="sk-SK"/>
        </w:rPr>
        <w:br/>
        <w:t>Suwara, Bogumila, and Mariusz Pisarski, eds. 2019. </w:t>
      </w:r>
      <w:r w:rsidRPr="002A0305">
        <w:rPr>
          <w:rFonts w:ascii="inherit" w:eastAsia="Times New Roman" w:hAnsi="inherit" w:cs="Times New Roman"/>
          <w:i/>
          <w:iCs/>
          <w:sz w:val="24"/>
          <w:szCs w:val="24"/>
          <w:bdr w:val="none" w:sz="0" w:space="0" w:color="auto" w:frame="1"/>
          <w:lang w:val="en-US" w:eastAsia="sk-SK"/>
        </w:rPr>
        <w:t xml:space="preserve">Remediation: Crossing Discursive Boundaries. </w:t>
      </w:r>
      <w:proofErr w:type="gramStart"/>
      <w:r w:rsidRPr="002A0305">
        <w:rPr>
          <w:rFonts w:ascii="inherit" w:eastAsia="Times New Roman" w:hAnsi="inherit" w:cs="Times New Roman"/>
          <w:i/>
          <w:iCs/>
          <w:sz w:val="24"/>
          <w:szCs w:val="24"/>
          <w:bdr w:val="none" w:sz="0" w:space="0" w:color="auto" w:frame="1"/>
          <w:lang w:val="en-US" w:eastAsia="sk-SK"/>
        </w:rPr>
        <w:t>Central European Perspective.</w:t>
      </w:r>
      <w:proofErr w:type="gramEnd"/>
      <w:r w:rsidRPr="002A0305">
        <w:rPr>
          <w:rFonts w:ascii="inherit" w:eastAsia="Times New Roman" w:hAnsi="inherit" w:cs="Times New Roman"/>
          <w:i/>
          <w:iCs/>
          <w:sz w:val="24"/>
          <w:szCs w:val="24"/>
          <w:bdr w:val="none" w:sz="0" w:space="0" w:color="auto" w:frame="1"/>
          <w:lang w:val="en-US" w:eastAsia="sk-SK"/>
        </w:rPr>
        <w:t> </w:t>
      </w:r>
      <w:r w:rsidRPr="002A0305">
        <w:rPr>
          <w:rFonts w:ascii="Luxi Serif" w:eastAsia="Times New Roman" w:hAnsi="Luxi Serif" w:cs="Times New Roman"/>
          <w:sz w:val="24"/>
          <w:szCs w:val="24"/>
          <w:lang w:val="en-US" w:eastAsia="sk-SK"/>
        </w:rPr>
        <w:t xml:space="preserve">Berlin: Peter Lang and Bratislava: Veda, </w:t>
      </w:r>
      <w:proofErr w:type="spellStart"/>
      <w:r w:rsidRPr="002A0305">
        <w:rPr>
          <w:rFonts w:ascii="Luxi Serif" w:eastAsia="Times New Roman" w:hAnsi="Luxi Serif" w:cs="Times New Roman"/>
          <w:sz w:val="24"/>
          <w:szCs w:val="24"/>
          <w:lang w:val="en-US" w:eastAsia="sk-SK"/>
        </w:rPr>
        <w:t>vydavateľstvo</w:t>
      </w:r>
      <w:proofErr w:type="spellEnd"/>
      <w:r w:rsidRPr="002A0305">
        <w:rPr>
          <w:rFonts w:ascii="Luxi Serif" w:eastAsia="Times New Roman" w:hAnsi="Luxi Serif" w:cs="Times New Roman"/>
          <w:sz w:val="24"/>
          <w:szCs w:val="24"/>
          <w:lang w:val="en-US" w:eastAsia="sk-SK"/>
        </w:rPr>
        <w:t xml:space="preserve"> SAV. DOI: </w:t>
      </w:r>
      <w:hyperlink r:id="rId8" w:history="1">
        <w:r w:rsidRPr="002A0305">
          <w:rPr>
            <w:rFonts w:ascii="Luxi Serif" w:eastAsia="Times New Roman" w:hAnsi="Luxi Serif" w:cs="Times New Roman"/>
            <w:sz w:val="24"/>
            <w:szCs w:val="24"/>
            <w:bdr w:val="none" w:sz="0" w:space="0" w:color="auto" w:frame="1"/>
            <w:lang w:val="en-US" w:eastAsia="sk-SK"/>
          </w:rPr>
          <w:t>https://doi.org/10.3726/b15972</w:t>
        </w:r>
      </w:hyperlink>
      <w:r w:rsidRPr="002A0305">
        <w:rPr>
          <w:rFonts w:ascii="Luxi Serif" w:eastAsia="Times New Roman" w:hAnsi="Luxi Serif" w:cs="Times New Roman"/>
          <w:sz w:val="24"/>
          <w:szCs w:val="24"/>
          <w:lang w:val="en-US" w:eastAsia="sk-SK"/>
        </w:rPr>
        <w:t>.</w:t>
      </w:r>
    </w:p>
    <w:p w:rsidR="002A0305" w:rsidRDefault="002A0305" w:rsidP="00B45E08">
      <w:pPr>
        <w:shd w:val="clear" w:color="auto" w:fill="FFFFFF"/>
        <w:spacing w:after="0"/>
        <w:textAlignment w:val="baseline"/>
        <w:rPr>
          <w:rFonts w:ascii="Luxi Serif" w:eastAsia="Times New Roman" w:hAnsi="Luxi Serif" w:cs="Times New Roman"/>
          <w:sz w:val="24"/>
          <w:szCs w:val="24"/>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BOOK CHAPTER OR OTHER PART OF A BOOK</w:t>
      </w:r>
      <w:r w:rsidRPr="002A0305">
        <w:rPr>
          <w:rFonts w:ascii="Luxi Serif" w:eastAsia="Times New Roman" w:hAnsi="Luxi Serif" w:cs="Times New Roman"/>
          <w:sz w:val="24"/>
          <w:szCs w:val="24"/>
          <w:lang w:val="en-US" w:eastAsia="sk-SK"/>
        </w:rPr>
        <w:br/>
        <w:t xml:space="preserve">Surname, Name. </w:t>
      </w:r>
      <w:proofErr w:type="gramStart"/>
      <w:r w:rsidRPr="002A0305">
        <w:rPr>
          <w:rFonts w:ascii="Luxi Serif" w:eastAsia="Times New Roman" w:hAnsi="Luxi Serif" w:cs="Times New Roman"/>
          <w:sz w:val="24"/>
          <w:szCs w:val="24"/>
          <w:lang w:val="en-US" w:eastAsia="sk-SK"/>
        </w:rPr>
        <w:t>Year.</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“Title of the Part of the Book.”</w:t>
      </w:r>
      <w:proofErr w:type="gramEnd"/>
      <w:r w:rsidRPr="002A0305">
        <w:rPr>
          <w:rFonts w:ascii="Luxi Serif" w:eastAsia="Times New Roman" w:hAnsi="Luxi Serif" w:cs="Times New Roman"/>
          <w:sz w:val="24"/>
          <w:szCs w:val="24"/>
          <w:lang w:val="en-US" w:eastAsia="sk-SK"/>
        </w:rPr>
        <w:t xml:space="preserve"> In </w:t>
      </w:r>
      <w:r w:rsidRPr="002A0305">
        <w:rPr>
          <w:rFonts w:ascii="inherit" w:eastAsia="Times New Roman" w:hAnsi="inherit" w:cs="Times New Roman"/>
          <w:i/>
          <w:iCs/>
          <w:sz w:val="24"/>
          <w:szCs w:val="24"/>
          <w:bdr w:val="none" w:sz="0" w:space="0" w:color="auto" w:frame="1"/>
          <w:lang w:val="en-US" w:eastAsia="sk-SK"/>
        </w:rPr>
        <w:t>Title of the Book</w:t>
      </w:r>
      <w:r w:rsidRPr="002A0305">
        <w:rPr>
          <w:rFonts w:ascii="Luxi Serif" w:eastAsia="Times New Roman" w:hAnsi="Luxi Serif" w:cs="Times New Roman"/>
          <w:sz w:val="24"/>
          <w:szCs w:val="24"/>
          <w:lang w:val="en-US" w:eastAsia="sk-SK"/>
        </w:rPr>
        <w:t xml:space="preserve">, ed. by Name(s) of the editor(s), Page range. </w:t>
      </w:r>
      <w:r w:rsidRPr="00B45E08">
        <w:rPr>
          <w:rFonts w:ascii="Luxi Serif" w:eastAsia="Times New Roman" w:hAnsi="Luxi Serif" w:cs="Times New Roman"/>
          <w:sz w:val="24"/>
          <w:szCs w:val="24"/>
          <w:lang w:val="fr-FR" w:eastAsia="sk-SK"/>
        </w:rPr>
        <w:t>City: Publisher.</w:t>
      </w:r>
      <w:r w:rsidRPr="00B45E08">
        <w:rPr>
          <w:rFonts w:ascii="Luxi Serif" w:eastAsia="Times New Roman" w:hAnsi="Luxi Serif" w:cs="Times New Roman"/>
          <w:sz w:val="24"/>
          <w:szCs w:val="24"/>
          <w:lang w:val="fr-FR" w:eastAsia="sk-SK"/>
        </w:rPr>
        <w:br/>
        <w:t xml:space="preserve">Bednárová, Katarína. 2010. „Écriture migrante et traduction.” </w:t>
      </w:r>
      <w:r w:rsidRPr="00982948">
        <w:rPr>
          <w:rFonts w:ascii="Luxi Serif" w:eastAsia="Times New Roman" w:hAnsi="Luxi Serif" w:cs="Times New Roman"/>
          <w:sz w:val="24"/>
          <w:szCs w:val="24"/>
          <w:lang w:val="fr-FR" w:eastAsia="sk-SK"/>
        </w:rPr>
        <w:t>In </w:t>
      </w:r>
      <w:r w:rsidRPr="00982948">
        <w:rPr>
          <w:rFonts w:ascii="inherit" w:eastAsia="Times New Roman" w:hAnsi="inherit" w:cs="Times New Roman"/>
          <w:i/>
          <w:iCs/>
          <w:sz w:val="24"/>
          <w:szCs w:val="24"/>
          <w:bdr w:val="none" w:sz="0" w:space="0" w:color="auto" w:frame="1"/>
          <w:lang w:val="fr-FR" w:eastAsia="sk-SK"/>
        </w:rPr>
        <w:t>Francographies : Identité et altérité dans les espaces francophones europeéens</w:t>
      </w:r>
      <w:r w:rsidRPr="00982948">
        <w:rPr>
          <w:rFonts w:ascii="Luxi Serif" w:eastAsia="Times New Roman" w:hAnsi="Luxi Serif" w:cs="Times New Roman"/>
          <w:sz w:val="24"/>
          <w:szCs w:val="24"/>
          <w:lang w:val="fr-FR" w:eastAsia="sk-SK"/>
        </w:rPr>
        <w:t xml:space="preserve">, ed. by Susan Bainbrigge, Joy Charnley, and Caroline Verdier, 349–363. </w:t>
      </w:r>
      <w:r w:rsidRPr="002A0305">
        <w:rPr>
          <w:rFonts w:ascii="Luxi Serif" w:eastAsia="Times New Roman" w:hAnsi="Luxi Serif" w:cs="Times New Roman"/>
          <w:sz w:val="24"/>
          <w:szCs w:val="24"/>
          <w:lang w:val="en-US" w:eastAsia="sk-SK"/>
        </w:rPr>
        <w:t>New York, NY: Peter Lang.</w:t>
      </w:r>
    </w:p>
    <w:p w:rsidR="002A0305" w:rsidRDefault="002A0305" w:rsidP="00B45E08">
      <w:pPr>
        <w:shd w:val="clear" w:color="auto" w:fill="FFFFFF"/>
        <w:spacing w:after="0"/>
        <w:textAlignment w:val="baseline"/>
        <w:rPr>
          <w:rFonts w:ascii="Luxi Serif" w:eastAsia="Times New Roman" w:hAnsi="Luxi Serif" w:cs="Times New Roman"/>
          <w:sz w:val="24"/>
          <w:szCs w:val="24"/>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JOURNAL ARTICLES</w:t>
      </w:r>
      <w:r w:rsidRPr="002A0305">
        <w:rPr>
          <w:rFonts w:ascii="Luxi Serif" w:eastAsia="Times New Roman" w:hAnsi="Luxi Serif" w:cs="Times New Roman"/>
          <w:sz w:val="24"/>
          <w:szCs w:val="24"/>
          <w:lang w:val="en-US" w:eastAsia="sk-SK"/>
        </w:rPr>
        <w:br/>
        <w:t xml:space="preserve">Surname, Name. </w:t>
      </w:r>
      <w:proofErr w:type="gramStart"/>
      <w:r w:rsidRPr="002A0305">
        <w:rPr>
          <w:rFonts w:ascii="Luxi Serif" w:eastAsia="Times New Roman" w:hAnsi="Luxi Serif" w:cs="Times New Roman"/>
          <w:sz w:val="24"/>
          <w:szCs w:val="24"/>
          <w:lang w:val="en-US" w:eastAsia="sk-SK"/>
        </w:rPr>
        <w:t>Year.</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“Title of the Article.”</w:t>
      </w:r>
      <w:proofErr w:type="gramEnd"/>
      <w:r w:rsidRPr="002A0305">
        <w:rPr>
          <w:rFonts w:ascii="Luxi Serif" w:eastAsia="Times New Roman" w:hAnsi="Luxi Serif" w:cs="Times New Roman"/>
          <w:sz w:val="24"/>
          <w:szCs w:val="24"/>
          <w:lang w:val="en-US" w:eastAsia="sk-SK"/>
        </w:rPr>
        <w:t> </w:t>
      </w:r>
      <w:r w:rsidRPr="002A0305">
        <w:rPr>
          <w:rFonts w:ascii="inherit" w:eastAsia="Times New Roman" w:hAnsi="inherit" w:cs="Times New Roman"/>
          <w:i/>
          <w:iCs/>
          <w:sz w:val="24"/>
          <w:szCs w:val="24"/>
          <w:bdr w:val="none" w:sz="0" w:space="0" w:color="auto" w:frame="1"/>
          <w:lang w:val="en-US" w:eastAsia="sk-SK"/>
        </w:rPr>
        <w:t>Title of the journal</w:t>
      </w:r>
      <w:r w:rsidRPr="002A0305">
        <w:rPr>
          <w:rFonts w:ascii="Luxi Serif" w:eastAsia="Times New Roman" w:hAnsi="Luxi Serif" w:cs="Times New Roman"/>
          <w:sz w:val="24"/>
          <w:szCs w:val="24"/>
          <w:lang w:val="en-US" w:eastAsia="sk-SK"/>
        </w:rPr>
        <w:t> Volume, Number: Page range.</w:t>
      </w:r>
      <w:r w:rsidRPr="002A0305">
        <w:rPr>
          <w:rFonts w:ascii="Luxi Serif" w:eastAsia="Times New Roman" w:hAnsi="Luxi Serif" w:cs="Times New Roman"/>
          <w:sz w:val="24"/>
          <w:szCs w:val="24"/>
          <w:lang w:val="en-US" w:eastAsia="sk-SK"/>
        </w:rPr>
        <w:br/>
      </w:r>
      <w:proofErr w:type="spellStart"/>
      <w:r w:rsidRPr="002A0305">
        <w:rPr>
          <w:rFonts w:ascii="Luxi Serif" w:eastAsia="Times New Roman" w:hAnsi="Luxi Serif" w:cs="Times New Roman"/>
          <w:sz w:val="24"/>
          <w:szCs w:val="24"/>
          <w:lang w:val="en-US" w:eastAsia="sk-SK"/>
        </w:rPr>
        <w:t>Sabatos</w:t>
      </w:r>
      <w:proofErr w:type="spellEnd"/>
      <w:r w:rsidRPr="002A0305">
        <w:rPr>
          <w:rFonts w:ascii="Luxi Serif" w:eastAsia="Times New Roman" w:hAnsi="Luxi Serif" w:cs="Times New Roman"/>
          <w:sz w:val="24"/>
          <w:szCs w:val="24"/>
          <w:lang w:val="en-US" w:eastAsia="sk-SK"/>
        </w:rPr>
        <w:t xml:space="preserve">, Charles. 2020. “Bratislava as a Cultural Borderland in the </w:t>
      </w:r>
      <w:proofErr w:type="spellStart"/>
      <w:r w:rsidRPr="002A0305">
        <w:rPr>
          <w:rFonts w:ascii="Luxi Serif" w:eastAsia="Times New Roman" w:hAnsi="Luxi Serif" w:cs="Times New Roman"/>
          <w:sz w:val="24"/>
          <w:szCs w:val="24"/>
          <w:lang w:val="en-US" w:eastAsia="sk-SK"/>
        </w:rPr>
        <w:t>Danubian</w:t>
      </w:r>
      <w:proofErr w:type="spellEnd"/>
      <w:r w:rsidRPr="002A0305">
        <w:rPr>
          <w:rFonts w:ascii="Luxi Serif" w:eastAsia="Times New Roman" w:hAnsi="Luxi Serif" w:cs="Times New Roman"/>
          <w:sz w:val="24"/>
          <w:szCs w:val="24"/>
          <w:lang w:val="en-US" w:eastAsia="sk-SK"/>
        </w:rPr>
        <w:t xml:space="preserve"> Narratives of Patrick Leigh </w:t>
      </w:r>
      <w:proofErr w:type="spellStart"/>
      <w:r w:rsidRPr="002A0305">
        <w:rPr>
          <w:rFonts w:ascii="Luxi Serif" w:eastAsia="Times New Roman" w:hAnsi="Luxi Serif" w:cs="Times New Roman"/>
          <w:sz w:val="24"/>
          <w:szCs w:val="24"/>
          <w:lang w:val="en-US" w:eastAsia="sk-SK"/>
        </w:rPr>
        <w:t>Fermor</w:t>
      </w:r>
      <w:proofErr w:type="spellEnd"/>
      <w:r w:rsidRPr="002A0305">
        <w:rPr>
          <w:rFonts w:ascii="Luxi Serif" w:eastAsia="Times New Roman" w:hAnsi="Luxi Serif" w:cs="Times New Roman"/>
          <w:sz w:val="24"/>
          <w:szCs w:val="24"/>
          <w:lang w:val="en-US" w:eastAsia="sk-SK"/>
        </w:rPr>
        <w:t xml:space="preserve"> and Claudio </w:t>
      </w:r>
      <w:proofErr w:type="spellStart"/>
      <w:r w:rsidRPr="002A0305">
        <w:rPr>
          <w:rFonts w:ascii="Luxi Serif" w:eastAsia="Times New Roman" w:hAnsi="Luxi Serif" w:cs="Times New Roman"/>
          <w:sz w:val="24"/>
          <w:szCs w:val="24"/>
          <w:lang w:val="en-US" w:eastAsia="sk-SK"/>
        </w:rPr>
        <w:t>Magris</w:t>
      </w:r>
      <w:proofErr w:type="spellEnd"/>
      <w:r w:rsidRPr="002A0305">
        <w:rPr>
          <w:rFonts w:ascii="Luxi Serif" w:eastAsia="Times New Roman" w:hAnsi="Luxi Serif" w:cs="Times New Roman"/>
          <w:sz w:val="24"/>
          <w:szCs w:val="24"/>
          <w:lang w:val="en-US" w:eastAsia="sk-SK"/>
        </w:rPr>
        <w:t>.” </w:t>
      </w:r>
      <w:r w:rsidRPr="002A0305">
        <w:rPr>
          <w:rFonts w:ascii="inherit" w:eastAsia="Times New Roman" w:hAnsi="inherit" w:cs="Times New Roman"/>
          <w:i/>
          <w:iCs/>
          <w:sz w:val="24"/>
          <w:szCs w:val="24"/>
          <w:bdr w:val="none" w:sz="0" w:space="0" w:color="auto" w:frame="1"/>
          <w:lang w:val="en-US" w:eastAsia="sk-SK"/>
        </w:rPr>
        <w:t>World Literature Studies </w:t>
      </w:r>
      <w:r w:rsidRPr="002A0305">
        <w:rPr>
          <w:rFonts w:ascii="Luxi Serif" w:eastAsia="Times New Roman" w:hAnsi="Luxi Serif" w:cs="Times New Roman"/>
          <w:sz w:val="24"/>
          <w:szCs w:val="24"/>
          <w:lang w:val="en-US" w:eastAsia="sk-SK"/>
        </w:rPr>
        <w:t>12, 4: 3–19.</w:t>
      </w:r>
    </w:p>
    <w:p w:rsidR="002A0305" w:rsidRDefault="002A0305" w:rsidP="00B45E08">
      <w:pPr>
        <w:shd w:val="clear" w:color="auto" w:fill="FFFFFF"/>
        <w:spacing w:after="0"/>
        <w:textAlignment w:val="baseline"/>
        <w:rPr>
          <w:rFonts w:ascii="Luxi Serif" w:eastAsia="Times New Roman" w:hAnsi="Luxi Serif" w:cs="Times New Roman"/>
          <w:sz w:val="24"/>
          <w:szCs w:val="24"/>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INTERNET PUBLICATIONS</w:t>
      </w:r>
      <w:r w:rsidRPr="002A0305">
        <w:rPr>
          <w:rFonts w:ascii="Luxi Serif" w:eastAsia="Times New Roman" w:hAnsi="Luxi Serif" w:cs="Times New Roman"/>
          <w:sz w:val="24"/>
          <w:szCs w:val="24"/>
          <w:lang w:val="en-US" w:eastAsia="sk-SK"/>
        </w:rPr>
        <w:br/>
        <w:t xml:space="preserve">Surname, Name. Year (when published if available). </w:t>
      </w:r>
      <w:proofErr w:type="gramStart"/>
      <w:r w:rsidRPr="002A0305">
        <w:rPr>
          <w:rFonts w:ascii="Luxi Serif" w:eastAsia="Times New Roman" w:hAnsi="Luxi Serif" w:cs="Times New Roman"/>
          <w:sz w:val="24"/>
          <w:szCs w:val="24"/>
          <w:lang w:val="en-US" w:eastAsia="sk-SK"/>
        </w:rPr>
        <w:t>“Title of the article.”</w:t>
      </w:r>
      <w:proofErr w:type="gramEnd"/>
      <w:r w:rsidRPr="002A0305">
        <w:rPr>
          <w:rFonts w:ascii="Luxi Serif" w:eastAsia="Times New Roman" w:hAnsi="Luxi Serif" w:cs="Times New Roman"/>
          <w:sz w:val="24"/>
          <w:szCs w:val="24"/>
          <w:lang w:val="en-US" w:eastAsia="sk-SK"/>
        </w:rPr>
        <w:t> </w:t>
      </w:r>
      <w:proofErr w:type="gramStart"/>
      <w:r w:rsidRPr="002A0305">
        <w:rPr>
          <w:rFonts w:ascii="inherit" w:eastAsia="Times New Roman" w:hAnsi="inherit" w:cs="Times New Roman"/>
          <w:i/>
          <w:iCs/>
          <w:sz w:val="24"/>
          <w:szCs w:val="24"/>
          <w:bdr w:val="none" w:sz="0" w:space="0" w:color="auto" w:frame="1"/>
          <w:lang w:val="en-US" w:eastAsia="sk-SK"/>
        </w:rPr>
        <w:t>Title of website</w:t>
      </w:r>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Accessed on Month Day, Year.</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Link/DOI.</w:t>
      </w:r>
      <w:proofErr w:type="gramEnd"/>
      <w:r w:rsidRPr="002A0305">
        <w:rPr>
          <w:rFonts w:ascii="Luxi Serif" w:eastAsia="Times New Roman" w:hAnsi="Luxi Serif" w:cs="Times New Roman"/>
          <w:sz w:val="24"/>
          <w:szCs w:val="24"/>
          <w:lang w:val="en-US" w:eastAsia="sk-SK"/>
        </w:rPr>
        <w:br/>
        <w:t xml:space="preserve">Pearce </w:t>
      </w:r>
      <w:proofErr w:type="spellStart"/>
      <w:r w:rsidRPr="002A0305">
        <w:rPr>
          <w:rFonts w:ascii="Luxi Serif" w:eastAsia="Times New Roman" w:hAnsi="Luxi Serif" w:cs="Times New Roman"/>
          <w:sz w:val="24"/>
          <w:szCs w:val="24"/>
          <w:lang w:val="en-US" w:eastAsia="sk-SK"/>
        </w:rPr>
        <w:t>Rotondi</w:t>
      </w:r>
      <w:proofErr w:type="spellEnd"/>
      <w:r w:rsidRPr="002A0305">
        <w:rPr>
          <w:rFonts w:ascii="Luxi Serif" w:eastAsia="Times New Roman" w:hAnsi="Luxi Serif" w:cs="Times New Roman"/>
          <w:sz w:val="24"/>
          <w:szCs w:val="24"/>
          <w:lang w:val="en-US" w:eastAsia="sk-SK"/>
        </w:rPr>
        <w:t>, Jessica. 2011. “How Coffee Fueled Revolutions — And Revolutionary Ideas.” </w:t>
      </w:r>
      <w:proofErr w:type="gramStart"/>
      <w:r w:rsidRPr="002A0305">
        <w:rPr>
          <w:rFonts w:ascii="inherit" w:eastAsia="Times New Roman" w:hAnsi="inherit" w:cs="Times New Roman"/>
          <w:i/>
          <w:iCs/>
          <w:sz w:val="24"/>
          <w:szCs w:val="24"/>
          <w:bdr w:val="none" w:sz="0" w:space="0" w:color="auto" w:frame="1"/>
          <w:lang w:val="en-US" w:eastAsia="sk-SK"/>
        </w:rPr>
        <w:t>History</w:t>
      </w:r>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Accessed on May 31, 2021.</w:t>
      </w:r>
      <w:proofErr w:type="gramEnd"/>
      <w:r w:rsidRPr="002A0305">
        <w:rPr>
          <w:rFonts w:ascii="Luxi Serif" w:eastAsia="Times New Roman" w:hAnsi="Luxi Serif" w:cs="Times New Roman"/>
          <w:sz w:val="24"/>
          <w:szCs w:val="24"/>
          <w:lang w:val="en-US" w:eastAsia="sk-SK"/>
        </w:rPr>
        <w:t> </w:t>
      </w:r>
      <w:hyperlink r:id="rId9" w:history="1">
        <w:r w:rsidRPr="002A0305">
          <w:rPr>
            <w:rFonts w:ascii="Luxi Serif" w:eastAsia="Times New Roman" w:hAnsi="Luxi Serif" w:cs="Times New Roman"/>
            <w:sz w:val="24"/>
            <w:szCs w:val="24"/>
            <w:bdr w:val="none" w:sz="0" w:space="0" w:color="auto" w:frame="1"/>
            <w:lang w:val="en-US" w:eastAsia="sk-SK"/>
          </w:rPr>
          <w:t>https://www.history.com/news/coffee-houses-revolutions</w:t>
        </w:r>
      </w:hyperlink>
    </w:p>
    <w:p w:rsidR="002A0305" w:rsidRDefault="002A0305" w:rsidP="00B45E08">
      <w:pPr>
        <w:shd w:val="clear" w:color="auto" w:fill="FFFFFF"/>
        <w:spacing w:after="0"/>
        <w:textAlignment w:val="baseline"/>
        <w:rPr>
          <w:rFonts w:ascii="Luxi Serif" w:eastAsia="Times New Roman" w:hAnsi="Luxi Serif" w:cs="Times New Roman"/>
          <w:sz w:val="24"/>
          <w:szCs w:val="24"/>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UNPUBLISHED DISSERTATION / THESIS / MANUSCRIPTS / PAPER, LECTURES, POSTER / PERSONAL COMMUNICATION</w:t>
      </w:r>
      <w:r w:rsidRPr="002A0305">
        <w:rPr>
          <w:rFonts w:ascii="Luxi Serif" w:eastAsia="Times New Roman" w:hAnsi="Luxi Serif" w:cs="Times New Roman"/>
          <w:sz w:val="24"/>
          <w:szCs w:val="24"/>
          <w:lang w:val="en-US" w:eastAsia="sk-SK"/>
        </w:rPr>
        <w:br/>
        <w:t xml:space="preserve">Surname, Name. Year (when defended). </w:t>
      </w:r>
      <w:proofErr w:type="gramStart"/>
      <w:r w:rsidRPr="002A0305">
        <w:rPr>
          <w:rFonts w:ascii="Luxi Serif" w:eastAsia="Times New Roman" w:hAnsi="Luxi Serif" w:cs="Times New Roman"/>
          <w:sz w:val="24"/>
          <w:szCs w:val="24"/>
          <w:lang w:val="en-US" w:eastAsia="sk-SK"/>
        </w:rPr>
        <w:t>“Title of the Thesis.”</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Type of thesis, Name of university and faculty, URL or name of database, if consulted online.</w:t>
      </w:r>
      <w:proofErr w:type="gramEnd"/>
      <w:r w:rsidRPr="002A0305">
        <w:rPr>
          <w:rFonts w:ascii="Luxi Serif" w:eastAsia="Times New Roman" w:hAnsi="Luxi Serif" w:cs="Times New Roman"/>
          <w:sz w:val="24"/>
          <w:szCs w:val="24"/>
          <w:lang w:val="en-US" w:eastAsia="sk-SK"/>
        </w:rPr>
        <w:br/>
        <w:t>Fosse, Anna. 2017. “</w:t>
      </w:r>
      <w:proofErr w:type="spellStart"/>
      <w:r w:rsidRPr="002A0305">
        <w:rPr>
          <w:rFonts w:ascii="Luxi Serif" w:eastAsia="Times New Roman" w:hAnsi="Luxi Serif" w:cs="Times New Roman"/>
          <w:sz w:val="24"/>
          <w:szCs w:val="24"/>
          <w:lang w:val="en-US" w:eastAsia="sk-SK"/>
        </w:rPr>
        <w:t>Tragika</w:t>
      </w:r>
      <w:proofErr w:type="spellEnd"/>
      <w:r w:rsidRPr="002A0305">
        <w:rPr>
          <w:rFonts w:ascii="Luxi Serif" w:eastAsia="Times New Roman" w:hAnsi="Luxi Serif" w:cs="Times New Roman"/>
          <w:sz w:val="24"/>
          <w:szCs w:val="24"/>
          <w:lang w:val="en-US" w:eastAsia="sk-SK"/>
        </w:rPr>
        <w:t xml:space="preserve"> a </w:t>
      </w:r>
      <w:proofErr w:type="spellStart"/>
      <w:r w:rsidRPr="002A0305">
        <w:rPr>
          <w:rFonts w:ascii="Luxi Serif" w:eastAsia="Times New Roman" w:hAnsi="Luxi Serif" w:cs="Times New Roman"/>
          <w:sz w:val="24"/>
          <w:szCs w:val="24"/>
          <w:lang w:val="en-US" w:eastAsia="sk-SK"/>
        </w:rPr>
        <w:t>tragédia</w:t>
      </w:r>
      <w:proofErr w:type="spellEnd"/>
      <w:r w:rsidRPr="002A0305">
        <w:rPr>
          <w:rFonts w:ascii="Luxi Serif" w:eastAsia="Times New Roman" w:hAnsi="Luxi Serif" w:cs="Times New Roman"/>
          <w:sz w:val="24"/>
          <w:szCs w:val="24"/>
          <w:lang w:val="en-US" w:eastAsia="sk-SK"/>
        </w:rPr>
        <w:t xml:space="preserve"> v </w:t>
      </w:r>
      <w:proofErr w:type="spellStart"/>
      <w:r w:rsidRPr="002A0305">
        <w:rPr>
          <w:rFonts w:ascii="Luxi Serif" w:eastAsia="Times New Roman" w:hAnsi="Luxi Serif" w:cs="Times New Roman"/>
          <w:sz w:val="24"/>
          <w:szCs w:val="24"/>
          <w:lang w:val="en-US" w:eastAsia="sk-SK"/>
        </w:rPr>
        <w:t>súčasnej</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severskej</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dráme</w:t>
      </w:r>
      <w:proofErr w:type="spellEnd"/>
      <w:r w:rsidRPr="002A0305">
        <w:rPr>
          <w:rFonts w:ascii="Luxi Serif" w:eastAsia="Times New Roman" w:hAnsi="Luxi Serif" w:cs="Times New Roman"/>
          <w:sz w:val="24"/>
          <w:szCs w:val="24"/>
          <w:lang w:val="en-US" w:eastAsia="sk-SK"/>
        </w:rPr>
        <w:t xml:space="preserve">” [Tragedy and the Tragic in Contemporary Nordic Drama]. </w:t>
      </w:r>
      <w:proofErr w:type="gramStart"/>
      <w:r w:rsidRPr="002A0305">
        <w:rPr>
          <w:rFonts w:ascii="Luxi Serif" w:eastAsia="Times New Roman" w:hAnsi="Luxi Serif" w:cs="Times New Roman"/>
          <w:sz w:val="24"/>
          <w:szCs w:val="24"/>
          <w:lang w:val="en-US" w:eastAsia="sk-SK"/>
        </w:rPr>
        <w:t>Ph.D. Dissertation, Comenius University in Bratislava.</w:t>
      </w:r>
      <w:proofErr w:type="gramEnd"/>
      <w:r w:rsidRPr="002A0305">
        <w:rPr>
          <w:rFonts w:ascii="Luxi Serif" w:eastAsia="Times New Roman" w:hAnsi="Luxi Serif" w:cs="Times New Roman"/>
          <w:sz w:val="24"/>
          <w:szCs w:val="24"/>
          <w:lang w:val="en-US" w:eastAsia="sk-SK"/>
        </w:rPr>
        <w:br/>
      </w:r>
      <w:r w:rsidRPr="002A0305">
        <w:rPr>
          <w:rFonts w:ascii="Luxi Serif" w:eastAsia="Times New Roman" w:hAnsi="Luxi Serif" w:cs="Times New Roman"/>
          <w:sz w:val="24"/>
          <w:szCs w:val="24"/>
          <w:lang w:val="en-US" w:eastAsia="sk-SK"/>
        </w:rPr>
        <w:lastRenderedPageBreak/>
        <w:t>Cotter, Cory. “The Weakest Link: The Argument for On-Wrist Band Welding.” Unpublished manuscript, last modified December 3, 2008. Microsoft Word file.</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proofErr w:type="gramStart"/>
      <w:r w:rsidRPr="002A0305">
        <w:rPr>
          <w:rFonts w:ascii="Luxi Serif" w:eastAsia="Times New Roman" w:hAnsi="Luxi Serif" w:cs="Times New Roman"/>
          <w:sz w:val="24"/>
          <w:szCs w:val="24"/>
          <w:lang w:val="en-US" w:eastAsia="sk-SK"/>
        </w:rPr>
        <w:t>Name, Surname.</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“Title.”</w:t>
      </w:r>
      <w:proofErr w:type="gramEnd"/>
      <w:r w:rsidRPr="002A0305">
        <w:rPr>
          <w:rFonts w:ascii="Luxi Serif" w:eastAsia="Times New Roman" w:hAnsi="Luxi Serif" w:cs="Times New Roman"/>
          <w:sz w:val="24"/>
          <w:szCs w:val="24"/>
          <w:lang w:val="en-US" w:eastAsia="sk-SK"/>
        </w:rPr>
        <w:t xml:space="preserve"> </w:t>
      </w:r>
      <w:proofErr w:type="gramStart"/>
      <w:r w:rsidRPr="002A0305">
        <w:rPr>
          <w:rFonts w:ascii="Luxi Serif" w:eastAsia="Times New Roman" w:hAnsi="Luxi Serif" w:cs="Times New Roman"/>
          <w:sz w:val="24"/>
          <w:szCs w:val="24"/>
          <w:lang w:val="en-US" w:eastAsia="sk-SK"/>
        </w:rPr>
        <w:t>Lecture/presentation at Name of institution/Title of conference, Event, Place of event, Month, Year.</w:t>
      </w:r>
      <w:proofErr w:type="gramEnd"/>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proofErr w:type="gramStart"/>
      <w:r w:rsidRPr="002A0305">
        <w:rPr>
          <w:rFonts w:ascii="Luxi Serif" w:eastAsia="Times New Roman" w:hAnsi="Luxi Serif" w:cs="Times New Roman"/>
          <w:sz w:val="24"/>
          <w:szCs w:val="24"/>
          <w:lang w:val="en-US" w:eastAsia="sk-SK"/>
        </w:rPr>
        <w:t>Name, Surname.</w:t>
      </w:r>
      <w:proofErr w:type="gramEnd"/>
      <w:r w:rsidRPr="002A0305">
        <w:rPr>
          <w:rFonts w:ascii="Luxi Serif" w:eastAsia="Times New Roman" w:hAnsi="Luxi Serif" w:cs="Times New Roman"/>
          <w:sz w:val="24"/>
          <w:szCs w:val="24"/>
          <w:lang w:val="en-US" w:eastAsia="sk-SK"/>
        </w:rPr>
        <w:t xml:space="preserve"> 2021. Email/Personal communication/Letter. </w:t>
      </w:r>
      <w:proofErr w:type="gramStart"/>
      <w:r w:rsidRPr="002A0305">
        <w:rPr>
          <w:rFonts w:ascii="Luxi Serif" w:eastAsia="Times New Roman" w:hAnsi="Luxi Serif" w:cs="Times New Roman"/>
          <w:sz w:val="24"/>
          <w:szCs w:val="24"/>
          <w:lang w:val="en-US" w:eastAsia="sk-SK"/>
        </w:rPr>
        <w:t>Date.</w:t>
      </w:r>
      <w:proofErr w:type="gramEnd"/>
    </w:p>
    <w:p w:rsidR="002A0305" w:rsidRDefault="002A0305" w:rsidP="00B45E08">
      <w:pPr>
        <w:shd w:val="clear" w:color="auto" w:fill="FFFFFF"/>
        <w:spacing w:after="0"/>
        <w:textAlignment w:val="baseline"/>
        <w:rPr>
          <w:rFonts w:ascii="inherit" w:eastAsia="Times New Roman" w:hAnsi="inherit" w:cs="Times New Roman"/>
          <w:b/>
          <w:bCs/>
          <w:sz w:val="24"/>
          <w:szCs w:val="24"/>
          <w:bdr w:val="none" w:sz="0" w:space="0" w:color="auto" w:frame="1"/>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REVIEWS</w:t>
      </w:r>
      <w:r w:rsidRPr="002A0305">
        <w:rPr>
          <w:rFonts w:ascii="inherit" w:eastAsia="Times New Roman" w:hAnsi="inherit" w:cs="Times New Roman"/>
          <w:b/>
          <w:bCs/>
          <w:sz w:val="24"/>
          <w:szCs w:val="24"/>
          <w:bdr w:val="none" w:sz="0" w:space="0" w:color="auto" w:frame="1"/>
          <w:lang w:val="en-US" w:eastAsia="sk-SK"/>
        </w:rPr>
        <w:br/>
      </w:r>
      <w:proofErr w:type="spellStart"/>
      <w:r w:rsidRPr="002A0305">
        <w:rPr>
          <w:rFonts w:ascii="Luxi Serif" w:eastAsia="Times New Roman" w:hAnsi="Luxi Serif" w:cs="Times New Roman"/>
          <w:sz w:val="24"/>
          <w:szCs w:val="24"/>
          <w:lang w:val="en-US" w:eastAsia="sk-SK"/>
        </w:rPr>
        <w:t>Reviews</w:t>
      </w:r>
      <w:proofErr w:type="spellEnd"/>
      <w:r w:rsidRPr="002A0305">
        <w:rPr>
          <w:rFonts w:ascii="Luxi Serif" w:eastAsia="Times New Roman" w:hAnsi="Luxi Serif" w:cs="Times New Roman"/>
          <w:sz w:val="24"/>
          <w:szCs w:val="24"/>
          <w:lang w:val="en-US" w:eastAsia="sk-SK"/>
        </w:rPr>
        <w:t xml:space="preserve"> must start with the following details about the publication:</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Reviews of edited volumes</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BOGUMIŁA SUWARA – MARIUSZ PISARSKI (eds.): Remediation: Crossing Discursive Boundaries. Central European Perspective</w:t>
      </w:r>
      <w:r w:rsidRPr="002A0305">
        <w:rPr>
          <w:rFonts w:ascii="Luxi Serif" w:eastAsia="Times New Roman" w:hAnsi="Luxi Serif" w:cs="Times New Roman"/>
          <w:sz w:val="24"/>
          <w:szCs w:val="24"/>
          <w:lang w:val="en-US" w:eastAsia="sk-SK"/>
        </w:rPr>
        <w:br/>
        <w:t xml:space="preserve">Berlin: Peter Lang </w:t>
      </w:r>
      <w:proofErr w:type="spellStart"/>
      <w:r w:rsidRPr="002A0305">
        <w:rPr>
          <w:rFonts w:ascii="Luxi Serif" w:eastAsia="Times New Roman" w:hAnsi="Luxi Serif" w:cs="Times New Roman"/>
          <w:sz w:val="24"/>
          <w:szCs w:val="24"/>
          <w:lang w:val="en-US" w:eastAsia="sk-SK"/>
        </w:rPr>
        <w:t>Verlag</w:t>
      </w:r>
      <w:proofErr w:type="spellEnd"/>
      <w:r w:rsidRPr="002A0305">
        <w:rPr>
          <w:rFonts w:ascii="Luxi Serif" w:eastAsia="Times New Roman" w:hAnsi="Luxi Serif" w:cs="Times New Roman"/>
          <w:sz w:val="24"/>
          <w:szCs w:val="24"/>
          <w:lang w:val="en-US" w:eastAsia="sk-SK"/>
        </w:rPr>
        <w:t xml:space="preserve"> – Bratislava: Veda, </w:t>
      </w:r>
      <w:proofErr w:type="spellStart"/>
      <w:r w:rsidRPr="002A0305">
        <w:rPr>
          <w:rFonts w:ascii="Luxi Serif" w:eastAsia="Times New Roman" w:hAnsi="Luxi Serif" w:cs="Times New Roman"/>
          <w:sz w:val="24"/>
          <w:szCs w:val="24"/>
          <w:lang w:val="en-US" w:eastAsia="sk-SK"/>
        </w:rPr>
        <w:t>vydavateľstvo</w:t>
      </w:r>
      <w:proofErr w:type="spellEnd"/>
      <w:r w:rsidRPr="002A0305">
        <w:rPr>
          <w:rFonts w:ascii="Luxi Serif" w:eastAsia="Times New Roman" w:hAnsi="Luxi Serif" w:cs="Times New Roman"/>
          <w:sz w:val="24"/>
          <w:szCs w:val="24"/>
          <w:lang w:val="en-US" w:eastAsia="sk-SK"/>
        </w:rPr>
        <w:t xml:space="preserve"> SAV, 2019. </w:t>
      </w:r>
      <w:proofErr w:type="gramStart"/>
      <w:r w:rsidRPr="002A0305">
        <w:rPr>
          <w:rFonts w:ascii="Luxi Serif" w:eastAsia="Times New Roman" w:hAnsi="Luxi Serif" w:cs="Times New Roman"/>
          <w:sz w:val="24"/>
          <w:szCs w:val="24"/>
          <w:lang w:val="en-US" w:eastAsia="sk-SK"/>
        </w:rPr>
        <w:t>368 pp. ISBN 978-3-631-79506-4.</w:t>
      </w:r>
      <w:proofErr w:type="gramEnd"/>
      <w:r w:rsidRPr="002A0305">
        <w:rPr>
          <w:rFonts w:ascii="Luxi Serif" w:eastAsia="Times New Roman" w:hAnsi="Luxi Serif" w:cs="Times New Roman"/>
          <w:sz w:val="24"/>
          <w:szCs w:val="24"/>
          <w:lang w:val="en-US" w:eastAsia="sk-SK"/>
        </w:rPr>
        <w:t xml:space="preserve"> DOI: </w:t>
      </w:r>
      <w:hyperlink r:id="rId10" w:history="1">
        <w:r w:rsidRPr="002A0305">
          <w:rPr>
            <w:rFonts w:ascii="Luxi Serif" w:eastAsia="Times New Roman" w:hAnsi="Luxi Serif" w:cs="Times New Roman"/>
            <w:sz w:val="24"/>
            <w:szCs w:val="24"/>
            <w:bdr w:val="none" w:sz="0" w:space="0" w:color="auto" w:frame="1"/>
            <w:lang w:val="en-US" w:eastAsia="sk-SK"/>
          </w:rPr>
          <w:t>https://doi.org/10.3726/b15972</w:t>
        </w:r>
      </w:hyperlink>
      <w:r w:rsidRPr="002A0305">
        <w:rPr>
          <w:rFonts w:ascii="Luxi Serif" w:eastAsia="Times New Roman" w:hAnsi="Luxi Serif" w:cs="Times New Roman"/>
          <w:sz w:val="24"/>
          <w:szCs w:val="24"/>
          <w:lang w:val="en-US" w:eastAsia="sk-SK"/>
        </w:rPr>
        <w:t>.</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Reviews of monographs</w:t>
      </w:r>
      <w:proofErr w:type="gramStart"/>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br/>
        <w:t xml:space="preserve">FRANCESCA FERRANDO: Philosophical </w:t>
      </w:r>
      <w:proofErr w:type="spellStart"/>
      <w:r w:rsidRPr="002A0305">
        <w:rPr>
          <w:rFonts w:ascii="Luxi Serif" w:eastAsia="Times New Roman" w:hAnsi="Luxi Serif" w:cs="Times New Roman"/>
          <w:sz w:val="24"/>
          <w:szCs w:val="24"/>
          <w:lang w:val="en-US" w:eastAsia="sk-SK"/>
        </w:rPr>
        <w:t>Posthumanism</w:t>
      </w:r>
      <w:proofErr w:type="spellEnd"/>
      <w:r w:rsidRPr="002A0305">
        <w:rPr>
          <w:rFonts w:ascii="Luxi Serif" w:eastAsia="Times New Roman" w:hAnsi="Luxi Serif" w:cs="Times New Roman"/>
          <w:sz w:val="24"/>
          <w:szCs w:val="24"/>
          <w:lang w:val="en-US" w:eastAsia="sk-SK"/>
        </w:rPr>
        <w:br/>
        <w:t>London: Bloomsbury Academic, 2019. 272 pp. ISBN 978-1-3500-5950-4</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If the publication is written in any other language than English, provide an informative translation of its title as seen in the example below</w:t>
      </w:r>
      <w:proofErr w:type="gramStart"/>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br/>
        <w:t>JUDIT GÖRÖZDI: </w:t>
      </w:r>
      <w:proofErr w:type="spellStart"/>
      <w:r w:rsidRPr="002A0305">
        <w:rPr>
          <w:rFonts w:ascii="inherit" w:eastAsia="Times New Roman" w:hAnsi="inherit" w:cs="Times New Roman"/>
          <w:i/>
          <w:iCs/>
          <w:sz w:val="24"/>
          <w:szCs w:val="24"/>
          <w:bdr w:val="none" w:sz="0" w:space="0" w:color="auto" w:frame="1"/>
          <w:lang w:val="en-US" w:eastAsia="sk-SK"/>
        </w:rPr>
        <w:t>Dejiny</w:t>
      </w:r>
      <w:proofErr w:type="spellEnd"/>
      <w:r w:rsidRPr="002A0305">
        <w:rPr>
          <w:rFonts w:ascii="inherit" w:eastAsia="Times New Roman" w:hAnsi="inherit" w:cs="Times New Roman"/>
          <w:i/>
          <w:iCs/>
          <w:sz w:val="24"/>
          <w:szCs w:val="24"/>
          <w:bdr w:val="none" w:sz="0" w:space="0" w:color="auto" w:frame="1"/>
          <w:lang w:val="en-US" w:eastAsia="sk-SK"/>
        </w:rPr>
        <w:t xml:space="preserve"> v </w:t>
      </w:r>
      <w:proofErr w:type="spellStart"/>
      <w:r w:rsidRPr="002A0305">
        <w:rPr>
          <w:rFonts w:ascii="inherit" w:eastAsia="Times New Roman" w:hAnsi="inherit" w:cs="Times New Roman"/>
          <w:i/>
          <w:iCs/>
          <w:sz w:val="24"/>
          <w:szCs w:val="24"/>
          <w:bdr w:val="none" w:sz="0" w:space="0" w:color="auto" w:frame="1"/>
          <w:lang w:val="en-US" w:eastAsia="sk-SK"/>
        </w:rPr>
        <w:t>súčasných</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maďarských</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románoch</w:t>
      </w:r>
      <w:proofErr w:type="spellEnd"/>
      <w:r w:rsidRPr="002A0305">
        <w:rPr>
          <w:rFonts w:ascii="Luxi Serif" w:eastAsia="Times New Roman" w:hAnsi="Luxi Serif" w:cs="Times New Roman"/>
          <w:sz w:val="24"/>
          <w:szCs w:val="24"/>
          <w:lang w:val="en-US" w:eastAsia="sk-SK"/>
        </w:rPr>
        <w:t xml:space="preserve"> [History in contemporary Hungarian novels]. Bratislava: </w:t>
      </w:r>
      <w:proofErr w:type="spellStart"/>
      <w:r w:rsidRPr="002A0305">
        <w:rPr>
          <w:rFonts w:ascii="Luxi Serif" w:eastAsia="Times New Roman" w:hAnsi="Luxi Serif" w:cs="Times New Roman"/>
          <w:sz w:val="24"/>
          <w:szCs w:val="24"/>
          <w:lang w:val="en-US" w:eastAsia="sk-SK"/>
        </w:rPr>
        <w:t>Ústav</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svetovej</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literatúry</w:t>
      </w:r>
      <w:proofErr w:type="spellEnd"/>
      <w:r w:rsidRPr="002A0305">
        <w:rPr>
          <w:rFonts w:ascii="Luxi Serif" w:eastAsia="Times New Roman" w:hAnsi="Luxi Serif" w:cs="Times New Roman"/>
          <w:sz w:val="24"/>
          <w:szCs w:val="24"/>
          <w:lang w:val="en-US" w:eastAsia="sk-SK"/>
        </w:rPr>
        <w:t xml:space="preserve"> SAV – Veda, </w:t>
      </w:r>
      <w:proofErr w:type="spellStart"/>
      <w:r w:rsidRPr="002A0305">
        <w:rPr>
          <w:rFonts w:ascii="Luxi Serif" w:eastAsia="Times New Roman" w:hAnsi="Luxi Serif" w:cs="Times New Roman"/>
          <w:sz w:val="24"/>
          <w:szCs w:val="24"/>
          <w:lang w:val="en-US" w:eastAsia="sk-SK"/>
        </w:rPr>
        <w:t>vydavateľstvo</w:t>
      </w:r>
      <w:proofErr w:type="spellEnd"/>
      <w:r w:rsidRPr="002A0305">
        <w:rPr>
          <w:rFonts w:ascii="Luxi Serif" w:eastAsia="Times New Roman" w:hAnsi="Luxi Serif" w:cs="Times New Roman"/>
          <w:sz w:val="24"/>
          <w:szCs w:val="24"/>
          <w:lang w:val="en-US" w:eastAsia="sk-SK"/>
        </w:rPr>
        <w:t xml:space="preserve"> SAV, 2019. 168 pp. ISBN 978-80-224-1774-7</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Reviews do not include a list of references. If you refer to other works, please provide the reference along with the year of publication directly in the text.</w:t>
      </w:r>
    </w:p>
    <w:p w:rsidR="002A0305" w:rsidRDefault="002A0305" w:rsidP="00B45E08">
      <w:pPr>
        <w:shd w:val="clear" w:color="auto" w:fill="FFFFFF"/>
        <w:spacing w:after="0"/>
        <w:textAlignment w:val="baseline"/>
        <w:rPr>
          <w:rFonts w:ascii="inherit" w:eastAsia="Times New Roman" w:hAnsi="inherit" w:cs="Times New Roman"/>
          <w:b/>
          <w:bCs/>
          <w:sz w:val="24"/>
          <w:szCs w:val="24"/>
          <w:bdr w:val="none" w:sz="0" w:space="0" w:color="auto" w:frame="1"/>
          <w:lang w:val="en-US" w:eastAsia="sk-SK"/>
        </w:rPr>
      </w:pP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OTHER</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Translated books</w:t>
      </w:r>
      <w:proofErr w:type="gramStart"/>
      <w:r w:rsidRPr="002A0305">
        <w:rPr>
          <w:rFonts w:ascii="inherit" w:eastAsia="Times New Roman" w:hAnsi="inherit" w:cs="Times New Roman"/>
          <w:b/>
          <w:bCs/>
          <w:sz w:val="24"/>
          <w:szCs w:val="24"/>
          <w:bdr w:val="none" w:sz="0" w:space="0" w:color="auto" w:frame="1"/>
          <w:lang w:val="en-US" w:eastAsia="sk-SK"/>
        </w:rPr>
        <w:t>:</w:t>
      </w:r>
      <w:proofErr w:type="gramEnd"/>
      <w:r w:rsidRPr="002A0305">
        <w:rPr>
          <w:rFonts w:ascii="inherit" w:eastAsia="Times New Roman" w:hAnsi="inherit" w:cs="Times New Roman"/>
          <w:b/>
          <w:bCs/>
          <w:sz w:val="24"/>
          <w:szCs w:val="24"/>
          <w:bdr w:val="none" w:sz="0" w:space="0" w:color="auto" w:frame="1"/>
          <w:lang w:val="en-US" w:eastAsia="sk-SK"/>
        </w:rPr>
        <w:br/>
      </w:r>
      <w:r w:rsidRPr="002A0305">
        <w:rPr>
          <w:rFonts w:ascii="Luxi Serif" w:eastAsia="Times New Roman" w:hAnsi="Luxi Serif" w:cs="Times New Roman"/>
          <w:sz w:val="24"/>
          <w:szCs w:val="24"/>
          <w:lang w:val="en-US" w:eastAsia="sk-SK"/>
        </w:rPr>
        <w:t>If the quoted text (monograph, article, preface etc.) is translated, provide the name(s) of the translator(s). Also provide the year of the original publication in brackets, as shown in the example</w:t>
      </w:r>
      <w:proofErr w:type="gramStart"/>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br/>
      </w:r>
      <w:proofErr w:type="spellStart"/>
      <w:r w:rsidRPr="002A0305">
        <w:rPr>
          <w:rFonts w:ascii="Luxi Serif" w:eastAsia="Times New Roman" w:hAnsi="Luxi Serif" w:cs="Times New Roman"/>
          <w:sz w:val="24"/>
          <w:szCs w:val="24"/>
          <w:lang w:val="en-US" w:eastAsia="sk-SK"/>
        </w:rPr>
        <w:t>Hermans</w:t>
      </w:r>
      <w:proofErr w:type="spellEnd"/>
      <w:r w:rsidRPr="002A0305">
        <w:rPr>
          <w:rFonts w:ascii="Luxi Serif" w:eastAsia="Times New Roman" w:hAnsi="Luxi Serif" w:cs="Times New Roman"/>
          <w:sz w:val="24"/>
          <w:szCs w:val="24"/>
          <w:lang w:val="en-US" w:eastAsia="sk-SK"/>
        </w:rPr>
        <w:t>, Willem Frederik [1949] 2021. </w:t>
      </w:r>
      <w:proofErr w:type="spellStart"/>
      <w:proofErr w:type="gramStart"/>
      <w:r w:rsidRPr="002A0305">
        <w:rPr>
          <w:rFonts w:ascii="inherit" w:eastAsia="Times New Roman" w:hAnsi="inherit" w:cs="Times New Roman"/>
          <w:i/>
          <w:iCs/>
          <w:sz w:val="24"/>
          <w:szCs w:val="24"/>
          <w:bdr w:val="none" w:sz="0" w:space="0" w:color="auto" w:frame="1"/>
          <w:lang w:val="en-US" w:eastAsia="sk-SK"/>
        </w:rPr>
        <w:t>Slzy</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akácií</w:t>
      </w:r>
      <w:proofErr w:type="spellEnd"/>
      <w:r w:rsidRPr="002A0305">
        <w:rPr>
          <w:rFonts w:ascii="inherit" w:eastAsia="Times New Roman" w:hAnsi="inherit" w:cs="Times New Roman"/>
          <w:i/>
          <w:iCs/>
          <w:sz w:val="24"/>
          <w:szCs w:val="24"/>
          <w:bdr w:val="none" w:sz="0" w:space="0" w:color="auto" w:frame="1"/>
          <w:lang w:val="en-US" w:eastAsia="sk-SK"/>
        </w:rPr>
        <w:t>.</w:t>
      </w:r>
      <w:proofErr w:type="gramEnd"/>
      <w:r w:rsidRPr="002A0305">
        <w:rPr>
          <w:rFonts w:ascii="inherit" w:eastAsia="Times New Roman" w:hAnsi="inherit" w:cs="Times New Roman"/>
          <w:i/>
          <w:iCs/>
          <w:sz w:val="24"/>
          <w:szCs w:val="24"/>
          <w:bdr w:val="none" w:sz="0" w:space="0" w:color="auto" w:frame="1"/>
          <w:lang w:val="en-US" w:eastAsia="sk-SK"/>
        </w:rPr>
        <w:t> </w:t>
      </w:r>
      <w:proofErr w:type="gramStart"/>
      <w:r w:rsidRPr="002A0305">
        <w:rPr>
          <w:rFonts w:ascii="Luxi Serif" w:eastAsia="Times New Roman" w:hAnsi="Luxi Serif" w:cs="Times New Roman"/>
          <w:sz w:val="24"/>
          <w:szCs w:val="24"/>
          <w:lang w:val="en-US" w:eastAsia="sk-SK"/>
        </w:rPr>
        <w:t xml:space="preserve">Trans. by Adam </w:t>
      </w:r>
      <w:proofErr w:type="spellStart"/>
      <w:r w:rsidRPr="002A0305">
        <w:rPr>
          <w:rFonts w:ascii="Luxi Serif" w:eastAsia="Times New Roman" w:hAnsi="Luxi Serif" w:cs="Times New Roman"/>
          <w:sz w:val="24"/>
          <w:szCs w:val="24"/>
          <w:lang w:val="en-US" w:eastAsia="sk-SK"/>
        </w:rPr>
        <w:t>Bžoch</w:t>
      </w:r>
      <w:proofErr w:type="spellEnd"/>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t xml:space="preserve"> Bratislava: </w:t>
      </w:r>
      <w:proofErr w:type="spellStart"/>
      <w:r w:rsidRPr="002A0305">
        <w:rPr>
          <w:rFonts w:ascii="Luxi Serif" w:eastAsia="Times New Roman" w:hAnsi="Luxi Serif" w:cs="Times New Roman"/>
          <w:sz w:val="24"/>
          <w:szCs w:val="24"/>
          <w:lang w:val="en-US" w:eastAsia="sk-SK"/>
        </w:rPr>
        <w:t>Slovart</w:t>
      </w:r>
      <w:proofErr w:type="spellEnd"/>
      <w:r w:rsidRPr="002A0305">
        <w:rPr>
          <w:rFonts w:ascii="Luxi Serif" w:eastAsia="Times New Roman" w:hAnsi="Luxi Serif" w:cs="Times New Roman"/>
          <w:sz w:val="24"/>
          <w:szCs w:val="24"/>
          <w:lang w:val="en-US" w:eastAsia="sk-SK"/>
        </w:rPr>
        <w:t>.</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In the text of the study, use </w:t>
      </w:r>
      <w:r w:rsidRPr="002A0305">
        <w:rPr>
          <w:rFonts w:ascii="inherit" w:eastAsia="Times New Roman" w:hAnsi="inherit" w:cs="Times New Roman"/>
          <w:i/>
          <w:iCs/>
          <w:sz w:val="24"/>
          <w:szCs w:val="24"/>
          <w:bdr w:val="none" w:sz="0" w:space="0" w:color="auto" w:frame="1"/>
          <w:lang w:val="en-US" w:eastAsia="sk-SK"/>
        </w:rPr>
        <w:t>italics</w:t>
      </w:r>
      <w:r w:rsidRPr="002A0305">
        <w:rPr>
          <w:rFonts w:ascii="Luxi Serif" w:eastAsia="Times New Roman" w:hAnsi="Luxi Serif" w:cs="Times New Roman"/>
          <w:sz w:val="24"/>
          <w:szCs w:val="24"/>
          <w:lang w:val="en-US" w:eastAsia="sk-SK"/>
        </w:rPr>
        <w:t> only in the case of published book translations (as shown below in example a). Include the year of publication of both the original and the translation. In case of an informative, literal translation of a book title (that has not been published in translation as shown in example b), do not use italics</w:t>
      </w:r>
      <w:proofErr w:type="gramStart"/>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br/>
        <w:t>a) Ernest Hemingway’s </w:t>
      </w:r>
      <w:r w:rsidRPr="002A0305">
        <w:rPr>
          <w:rFonts w:ascii="inherit" w:eastAsia="Times New Roman" w:hAnsi="inherit" w:cs="Times New Roman"/>
          <w:i/>
          <w:iCs/>
          <w:sz w:val="24"/>
          <w:szCs w:val="24"/>
          <w:bdr w:val="none" w:sz="0" w:space="0" w:color="auto" w:frame="1"/>
          <w:lang w:val="en-US" w:eastAsia="sk-SK"/>
        </w:rPr>
        <w:t>A Farewell to Arms </w:t>
      </w:r>
      <w:r w:rsidRPr="002A0305">
        <w:rPr>
          <w:rFonts w:ascii="Luxi Serif" w:eastAsia="Times New Roman" w:hAnsi="Luxi Serif" w:cs="Times New Roman"/>
          <w:sz w:val="24"/>
          <w:szCs w:val="24"/>
          <w:lang w:val="en-US" w:eastAsia="sk-SK"/>
        </w:rPr>
        <w:t>(1929; </w:t>
      </w:r>
      <w:proofErr w:type="spellStart"/>
      <w:r w:rsidRPr="002A0305">
        <w:rPr>
          <w:rFonts w:ascii="inherit" w:eastAsia="Times New Roman" w:hAnsi="inherit" w:cs="Times New Roman"/>
          <w:i/>
          <w:iCs/>
          <w:sz w:val="24"/>
          <w:szCs w:val="24"/>
          <w:bdr w:val="none" w:sz="0" w:space="0" w:color="auto" w:frame="1"/>
          <w:lang w:val="en-US" w:eastAsia="sk-SK"/>
        </w:rPr>
        <w:t>Zbohom</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zbraniam</w:t>
      </w:r>
      <w:proofErr w:type="spellEnd"/>
      <w:r w:rsidRPr="002A0305">
        <w:rPr>
          <w:rFonts w:ascii="Luxi Serif" w:eastAsia="Times New Roman" w:hAnsi="Luxi Serif" w:cs="Times New Roman"/>
          <w:sz w:val="24"/>
          <w:szCs w:val="24"/>
          <w:lang w:val="en-US" w:eastAsia="sk-SK"/>
        </w:rPr>
        <w:t xml:space="preserve">, 1964, trans. by </w:t>
      </w:r>
      <w:proofErr w:type="spellStart"/>
      <w:r w:rsidRPr="002A0305">
        <w:rPr>
          <w:rFonts w:ascii="Luxi Serif" w:eastAsia="Times New Roman" w:hAnsi="Luxi Serif" w:cs="Times New Roman"/>
          <w:sz w:val="24"/>
          <w:szCs w:val="24"/>
          <w:lang w:val="en-US" w:eastAsia="sk-SK"/>
        </w:rPr>
        <w:t>Alfonz</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Bednár</w:t>
      </w:r>
      <w:proofErr w:type="spellEnd"/>
      <w:r w:rsidRPr="002A0305">
        <w:rPr>
          <w:rFonts w:ascii="Luxi Serif" w:eastAsia="Times New Roman" w:hAnsi="Luxi Serif" w:cs="Times New Roman"/>
          <w:sz w:val="24"/>
          <w:szCs w:val="24"/>
          <w:lang w:val="en-US" w:eastAsia="sk-SK"/>
        </w:rPr>
        <w:t>);</w:t>
      </w:r>
      <w:r w:rsidRPr="002A0305">
        <w:rPr>
          <w:rFonts w:ascii="Luxi Serif" w:eastAsia="Times New Roman" w:hAnsi="Luxi Serif" w:cs="Times New Roman"/>
          <w:sz w:val="24"/>
          <w:szCs w:val="24"/>
          <w:lang w:val="en-US" w:eastAsia="sk-SK"/>
        </w:rPr>
        <w:br/>
        <w:t>b)</w:t>
      </w:r>
      <w:r w:rsidRPr="002A0305">
        <w:rPr>
          <w:rFonts w:ascii="inherit" w:eastAsia="Times New Roman" w:hAnsi="inherit" w:cs="Times New Roman"/>
          <w:i/>
          <w:iCs/>
          <w:sz w:val="24"/>
          <w:szCs w:val="24"/>
          <w:bdr w:val="none" w:sz="0" w:space="0" w:color="auto" w:frame="1"/>
          <w:lang w:val="en-US" w:eastAsia="sk-SK"/>
        </w:rPr>
        <w:t> </w:t>
      </w:r>
      <w:proofErr w:type="spellStart"/>
      <w:r w:rsidRPr="002A0305">
        <w:rPr>
          <w:rFonts w:ascii="inherit" w:eastAsia="Times New Roman" w:hAnsi="inherit" w:cs="Times New Roman"/>
          <w:i/>
          <w:iCs/>
          <w:sz w:val="24"/>
          <w:szCs w:val="24"/>
          <w:bdr w:val="none" w:sz="0" w:space="0" w:color="auto" w:frame="1"/>
          <w:lang w:val="en-US" w:eastAsia="sk-SK"/>
        </w:rPr>
        <w:t>Sklený</w:t>
      </w:r>
      <w:proofErr w:type="spellEnd"/>
      <w:r w:rsidRPr="002A0305">
        <w:rPr>
          <w:rFonts w:ascii="inherit" w:eastAsia="Times New Roman" w:hAnsi="inherit" w:cs="Times New Roman"/>
          <w:i/>
          <w:iCs/>
          <w:sz w:val="24"/>
          <w:szCs w:val="24"/>
          <w:bdr w:val="none" w:sz="0" w:space="0" w:color="auto" w:frame="1"/>
          <w:lang w:val="en-US" w:eastAsia="sk-SK"/>
        </w:rPr>
        <w:t xml:space="preserve"> </w:t>
      </w:r>
      <w:proofErr w:type="spellStart"/>
      <w:r w:rsidRPr="002A0305">
        <w:rPr>
          <w:rFonts w:ascii="inherit" w:eastAsia="Times New Roman" w:hAnsi="inherit" w:cs="Times New Roman"/>
          <w:i/>
          <w:iCs/>
          <w:sz w:val="24"/>
          <w:szCs w:val="24"/>
          <w:bdr w:val="none" w:sz="0" w:space="0" w:color="auto" w:frame="1"/>
          <w:lang w:val="en-US" w:eastAsia="sk-SK"/>
        </w:rPr>
        <w:t>vrch</w:t>
      </w:r>
      <w:proofErr w:type="spellEnd"/>
      <w:r w:rsidRPr="002A0305">
        <w:rPr>
          <w:rFonts w:ascii="Luxi Serif" w:eastAsia="Times New Roman" w:hAnsi="Luxi Serif" w:cs="Times New Roman"/>
          <w:sz w:val="24"/>
          <w:szCs w:val="24"/>
          <w:lang w:val="en-US" w:eastAsia="sk-SK"/>
        </w:rPr>
        <w:t xml:space="preserve"> by </w:t>
      </w:r>
      <w:proofErr w:type="spellStart"/>
      <w:r w:rsidRPr="002A0305">
        <w:rPr>
          <w:rFonts w:ascii="Luxi Serif" w:eastAsia="Times New Roman" w:hAnsi="Luxi Serif" w:cs="Times New Roman"/>
          <w:sz w:val="24"/>
          <w:szCs w:val="24"/>
          <w:lang w:val="en-US" w:eastAsia="sk-SK"/>
        </w:rPr>
        <w:t>Alfonz</w:t>
      </w:r>
      <w:proofErr w:type="spellEnd"/>
      <w:r w:rsidRPr="002A0305">
        <w:rPr>
          <w:rFonts w:ascii="Luxi Serif" w:eastAsia="Times New Roman" w:hAnsi="Luxi Serif" w:cs="Times New Roman"/>
          <w:sz w:val="24"/>
          <w:szCs w:val="24"/>
          <w:lang w:val="en-US" w:eastAsia="sk-SK"/>
        </w:rPr>
        <w:t xml:space="preserve"> </w:t>
      </w:r>
      <w:proofErr w:type="spellStart"/>
      <w:r w:rsidRPr="002A0305">
        <w:rPr>
          <w:rFonts w:ascii="Luxi Serif" w:eastAsia="Times New Roman" w:hAnsi="Luxi Serif" w:cs="Times New Roman"/>
          <w:sz w:val="24"/>
          <w:szCs w:val="24"/>
          <w:lang w:val="en-US" w:eastAsia="sk-SK"/>
        </w:rPr>
        <w:t>Bednár</w:t>
      </w:r>
      <w:proofErr w:type="spellEnd"/>
      <w:r w:rsidRPr="002A0305">
        <w:rPr>
          <w:rFonts w:ascii="Luxi Serif" w:eastAsia="Times New Roman" w:hAnsi="Luxi Serif" w:cs="Times New Roman"/>
          <w:sz w:val="24"/>
          <w:szCs w:val="24"/>
          <w:lang w:val="en-US" w:eastAsia="sk-SK"/>
        </w:rPr>
        <w:t xml:space="preserve"> (Glass Mountain, 1954)</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inherit" w:eastAsia="Times New Roman" w:hAnsi="inherit" w:cs="Times New Roman"/>
          <w:b/>
          <w:bCs/>
          <w:sz w:val="24"/>
          <w:szCs w:val="24"/>
          <w:bdr w:val="none" w:sz="0" w:space="0" w:color="auto" w:frame="1"/>
          <w:lang w:val="en-US" w:eastAsia="sk-SK"/>
        </w:rPr>
        <w:t>DOI:</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If the cited publication has a DOI link, always provide it at the end of the reference</w:t>
      </w:r>
      <w:proofErr w:type="gramStart"/>
      <w:r w:rsidRPr="002A0305">
        <w:rPr>
          <w:rFonts w:ascii="Luxi Serif" w:eastAsia="Times New Roman" w:hAnsi="Luxi Serif" w:cs="Times New Roman"/>
          <w:sz w:val="24"/>
          <w:szCs w:val="24"/>
          <w:lang w:val="en-US" w:eastAsia="sk-SK"/>
        </w:rPr>
        <w:t>:</w:t>
      </w:r>
      <w:proofErr w:type="gramEnd"/>
      <w:r w:rsidRPr="002A0305">
        <w:rPr>
          <w:rFonts w:ascii="Luxi Serif" w:eastAsia="Times New Roman" w:hAnsi="Luxi Serif" w:cs="Times New Roman"/>
          <w:sz w:val="24"/>
          <w:szCs w:val="24"/>
          <w:lang w:val="en-US" w:eastAsia="sk-SK"/>
        </w:rPr>
        <w:br/>
        <w:t>Adams, Mark B. 2000. “Last Judgment: The Visionary Biology of J.B.S. Haldane.” </w:t>
      </w:r>
      <w:r w:rsidRPr="002A0305">
        <w:rPr>
          <w:rFonts w:ascii="inherit" w:eastAsia="Times New Roman" w:hAnsi="inherit" w:cs="Times New Roman"/>
          <w:i/>
          <w:iCs/>
          <w:sz w:val="24"/>
          <w:szCs w:val="24"/>
          <w:bdr w:val="none" w:sz="0" w:space="0" w:color="auto" w:frame="1"/>
          <w:lang w:val="en-US" w:eastAsia="sk-SK"/>
        </w:rPr>
        <w:t>Journal of the History of Biology</w:t>
      </w:r>
      <w:r w:rsidRPr="002A0305">
        <w:rPr>
          <w:rFonts w:ascii="Luxi Serif" w:eastAsia="Times New Roman" w:hAnsi="Luxi Serif" w:cs="Times New Roman"/>
          <w:sz w:val="24"/>
          <w:szCs w:val="24"/>
          <w:lang w:val="en-US" w:eastAsia="sk-SK"/>
        </w:rPr>
        <w:t> 33, 3: 457–491. DOI: </w:t>
      </w:r>
      <w:hyperlink r:id="rId11" w:history="1">
        <w:r w:rsidRPr="002A0305">
          <w:rPr>
            <w:rFonts w:ascii="Luxi Serif" w:eastAsia="Times New Roman" w:hAnsi="Luxi Serif" w:cs="Times New Roman"/>
            <w:sz w:val="24"/>
            <w:szCs w:val="24"/>
            <w:bdr w:val="none" w:sz="0" w:space="0" w:color="auto" w:frame="1"/>
            <w:lang w:val="en-US" w:eastAsia="sk-SK"/>
          </w:rPr>
          <w:t>https://doi.org/10.1023/a:1004891323595</w:t>
        </w:r>
      </w:hyperlink>
      <w:r w:rsidRPr="002A0305">
        <w:rPr>
          <w:rFonts w:ascii="Luxi Serif" w:eastAsia="Times New Roman" w:hAnsi="Luxi Serif" w:cs="Times New Roman"/>
          <w:sz w:val="24"/>
          <w:szCs w:val="24"/>
          <w:lang w:val="en-US" w:eastAsia="sk-SK"/>
        </w:rPr>
        <w:t>.</w:t>
      </w:r>
    </w:p>
    <w:p w:rsidR="006E0165" w:rsidRPr="002A0305" w:rsidRDefault="006E0165" w:rsidP="00B45E08">
      <w:pPr>
        <w:shd w:val="clear" w:color="auto" w:fill="FFFFFF"/>
        <w:spacing w:after="0"/>
        <w:textAlignment w:val="baseline"/>
        <w:rPr>
          <w:rFonts w:ascii="Luxi Serif" w:eastAsia="Times New Roman" w:hAnsi="Luxi Serif" w:cs="Times New Roman"/>
          <w:sz w:val="24"/>
          <w:szCs w:val="24"/>
          <w:lang w:val="en-US" w:eastAsia="sk-SK"/>
        </w:rPr>
      </w:pPr>
      <w:r w:rsidRPr="002A0305">
        <w:rPr>
          <w:rFonts w:ascii="Luxi Serif" w:eastAsia="Times New Roman" w:hAnsi="Luxi Serif" w:cs="Times New Roman"/>
          <w:sz w:val="24"/>
          <w:szCs w:val="24"/>
          <w:lang w:val="en-US" w:eastAsia="sk-SK"/>
        </w:rPr>
        <w:t>For more information, consult the </w:t>
      </w:r>
      <w:r w:rsidRPr="002A0305">
        <w:rPr>
          <w:rFonts w:ascii="inherit" w:eastAsia="Times New Roman" w:hAnsi="inherit" w:cs="Times New Roman"/>
          <w:i/>
          <w:iCs/>
          <w:sz w:val="24"/>
          <w:szCs w:val="24"/>
          <w:bdr w:val="none" w:sz="0" w:space="0" w:color="auto" w:frame="1"/>
          <w:lang w:val="en-US" w:eastAsia="sk-SK"/>
        </w:rPr>
        <w:t>Chicago Manual of Style</w:t>
      </w:r>
      <w:r w:rsidRPr="002A0305">
        <w:rPr>
          <w:rFonts w:ascii="Luxi Serif" w:eastAsia="Times New Roman" w:hAnsi="Luxi Serif" w:cs="Times New Roman"/>
          <w:sz w:val="24"/>
          <w:szCs w:val="24"/>
          <w:lang w:val="en-US" w:eastAsia="sk-SK"/>
        </w:rPr>
        <w:t> online at: https://www.chicagomanualofstyle.org/home.html.</w:t>
      </w:r>
    </w:p>
    <w:p w:rsidR="00FF5E96" w:rsidRPr="002A0305" w:rsidRDefault="00FF5E96" w:rsidP="00B45E08">
      <w:pPr>
        <w:spacing w:after="0"/>
        <w:rPr>
          <w:sz w:val="24"/>
          <w:szCs w:val="24"/>
          <w:lang w:val="en-US"/>
        </w:rPr>
      </w:pPr>
    </w:p>
    <w:sectPr w:rsidR="00FF5E96" w:rsidRPr="002A0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xi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04DA4"/>
    <w:multiLevelType w:val="multilevel"/>
    <w:tmpl w:val="C6BA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97191"/>
    <w:multiLevelType w:val="multilevel"/>
    <w:tmpl w:val="2F0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29715B"/>
    <w:multiLevelType w:val="multilevel"/>
    <w:tmpl w:val="F992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A9"/>
    <w:rsid w:val="002A0305"/>
    <w:rsid w:val="006666D1"/>
    <w:rsid w:val="006E0165"/>
    <w:rsid w:val="00982948"/>
    <w:rsid w:val="00A661A9"/>
    <w:rsid w:val="00B45E08"/>
    <w:rsid w:val="00FF5E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E016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6E0165"/>
    <w:rPr>
      <w:b/>
      <w:bCs/>
    </w:rPr>
  </w:style>
  <w:style w:type="character" w:styleId="Hypertextovprepojenie">
    <w:name w:val="Hyperlink"/>
    <w:basedOn w:val="Predvolenpsmoodseku"/>
    <w:uiPriority w:val="99"/>
    <w:semiHidden/>
    <w:unhideWhenUsed/>
    <w:rsid w:val="006E0165"/>
    <w:rPr>
      <w:color w:val="0000FF"/>
      <w:u w:val="single"/>
    </w:rPr>
  </w:style>
  <w:style w:type="character" w:styleId="Zvraznenie">
    <w:name w:val="Emphasis"/>
    <w:basedOn w:val="Predvolenpsmoodseku"/>
    <w:uiPriority w:val="20"/>
    <w:qFormat/>
    <w:rsid w:val="006E01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E016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6E0165"/>
    <w:rPr>
      <w:b/>
      <w:bCs/>
    </w:rPr>
  </w:style>
  <w:style w:type="character" w:styleId="Hypertextovprepojenie">
    <w:name w:val="Hyperlink"/>
    <w:basedOn w:val="Predvolenpsmoodseku"/>
    <w:uiPriority w:val="99"/>
    <w:semiHidden/>
    <w:unhideWhenUsed/>
    <w:rsid w:val="006E0165"/>
    <w:rPr>
      <w:color w:val="0000FF"/>
      <w:u w:val="single"/>
    </w:rPr>
  </w:style>
  <w:style w:type="character" w:styleId="Zvraznenie">
    <w:name w:val="Emphasis"/>
    <w:basedOn w:val="Predvolenpsmoodseku"/>
    <w:uiPriority w:val="20"/>
    <w:qFormat/>
    <w:rsid w:val="006E0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6/b1597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fencyclopedia.com/entry/evolu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ls.sav.sk/?page_id=744&amp;lang=en" TargetMode="External"/><Relationship Id="rId11" Type="http://schemas.openxmlformats.org/officeDocument/2006/relationships/hyperlink" Target="https://doi.org/10.1023/a:1004891323595" TargetMode="External"/><Relationship Id="rId5" Type="http://schemas.openxmlformats.org/officeDocument/2006/relationships/webSettings" Target="webSettings.xml"/><Relationship Id="rId10" Type="http://schemas.openxmlformats.org/officeDocument/2006/relationships/hyperlink" Target="https://doi.org/10.3726/b15972" TargetMode="External"/><Relationship Id="rId4" Type="http://schemas.openxmlformats.org/officeDocument/2006/relationships/settings" Target="settings.xml"/><Relationship Id="rId9" Type="http://schemas.openxmlformats.org/officeDocument/2006/relationships/hyperlink" Target="https://www.history.com/news/coffee-houses-revolution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2010</Words>
  <Characters>11457</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8</cp:revision>
  <dcterms:created xsi:type="dcterms:W3CDTF">2025-05-27T11:03:00Z</dcterms:created>
  <dcterms:modified xsi:type="dcterms:W3CDTF">2026-05-28T11:30:00Z</dcterms:modified>
</cp:coreProperties>
</file>